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CF2884">
        <w:rPr>
          <w:rFonts w:ascii="標楷體" w:eastAsia="標楷體" w:hAnsi="標楷體" w:hint="eastAsia"/>
          <w:b/>
          <w:bCs/>
          <w:sz w:val="30"/>
          <w:szCs w:val="30"/>
        </w:rPr>
        <w:t>112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EB6537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C6679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254F23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" w:char="F0FE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C6679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012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Pr="002C012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C6679" w:rsidRPr="00254F23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254F23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shd w:val="pct15" w:color="auto" w:fill="FFFFFF"/>
              </w:rPr>
              <w:sym w:font="Wingdings" w:char="F0FE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="002C012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溜滑梯是誰的？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254F2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" w:char="F0FE"/>
            </w:r>
            <w:r w:rsidR="004A2B22"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EB6537">
              <w:rPr>
                <w:rFonts w:ascii="標楷體" w:eastAsia="標楷體" w:hAnsi="標楷體" w:hint="eastAsia"/>
                <w:sz w:val="28"/>
                <w:szCs w:val="28"/>
              </w:rPr>
              <w:t>繪本影片</w:t>
            </w:r>
          </w:p>
        </w:tc>
        <w:bookmarkStart w:id="0" w:name="_GoBack"/>
        <w:bookmarkEnd w:id="0"/>
      </w:tr>
      <w:tr w:rsidR="00CC6679" w:rsidRPr="0019447F" w:rsidTr="00EA0029">
        <w:trPr>
          <w:trHeight w:val="1035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Pr="005C5757" w:rsidRDefault="00EB6537" w:rsidP="005C5757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先觀看繪本影片，再</w:t>
            </w:r>
            <w:r w:rsidR="005C5757" w:rsidRPr="005C5757">
              <w:rPr>
                <w:rFonts w:ascii="標楷體" w:eastAsia="標楷體" w:hAnsi="標楷體" w:hint="eastAsia"/>
                <w:sz w:val="28"/>
                <w:szCs w:val="28"/>
              </w:rPr>
              <w:t>以P</w:t>
            </w:r>
            <w:r w:rsidR="005C5757" w:rsidRPr="005C5757">
              <w:rPr>
                <w:rFonts w:ascii="標楷體" w:eastAsia="標楷體" w:hAnsi="標楷體"/>
                <w:sz w:val="28"/>
                <w:szCs w:val="28"/>
              </w:rPr>
              <w:t>PT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和學生討論繪本內容</w:t>
            </w:r>
            <w:r w:rsidR="005C5757" w:rsidRPr="005C57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C5757" w:rsidRPr="005C5757" w:rsidRDefault="00EA0029" w:rsidP="005C5757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="005C5757">
              <w:rPr>
                <w:rFonts w:ascii="標楷體" w:eastAsia="標楷體" w:hAnsi="標楷體" w:hint="eastAsia"/>
                <w:sz w:val="28"/>
                <w:szCs w:val="28"/>
              </w:rPr>
              <w:t>學習單書寫。</w:t>
            </w:r>
          </w:p>
        </w:tc>
      </w:tr>
      <w:tr w:rsidR="00CC6679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72F56" w:rsidRPr="005C5757" w:rsidRDefault="00EB6537" w:rsidP="005C575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學校、公園等地方的遊樂設施是屬於大家的，要遵守遊戲規則與分享，一起玩更好玩</w:t>
            </w:r>
            <w:r w:rsidR="005C5757" w:rsidRPr="005C57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C5757" w:rsidRDefault="00EB6537" w:rsidP="005C575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遊樂設施的設計要考量孩子的年紀、活動能力、身體狀況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……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等，讓所有的小孩都</w:t>
            </w:r>
            <w:r w:rsidR="00EA0029">
              <w:rPr>
                <w:rFonts w:ascii="標楷體" w:eastAsia="標楷體" w:hAnsi="標楷體" w:hint="eastAsia"/>
                <w:sz w:val="28"/>
                <w:szCs w:val="28"/>
              </w:rPr>
              <w:t>有適合的遊樂設施可以玩</w:t>
            </w:r>
            <w:r w:rsidR="001934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934B2" w:rsidRPr="005C5757" w:rsidRDefault="001934B2" w:rsidP="005C5757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</w:t>
            </w:r>
            <w:r w:rsidR="00EA0029">
              <w:rPr>
                <w:rFonts w:ascii="標楷體" w:eastAsia="標楷體" w:hAnsi="標楷體" w:hint="eastAsia"/>
                <w:sz w:val="28"/>
                <w:szCs w:val="28"/>
              </w:rPr>
              <w:t>完成繪本學習單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C6679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EA0029" w:rsidRPr="00EA0029" w:rsidRDefault="00EA0029" w:rsidP="00EA0029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029">
              <w:rPr>
                <w:rFonts w:ascii="標楷體" w:eastAsia="標楷體" w:hAnsi="標楷體" w:hint="eastAsia"/>
                <w:sz w:val="28"/>
                <w:szCs w:val="28"/>
              </w:rPr>
              <w:t>使用遊樂設施要注意自己與別人的安全，選擇適合自己的遊樂設施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92EB4" w:rsidRPr="00EA0029" w:rsidRDefault="00EA0029" w:rsidP="00EA0029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遇到年紀小或身體有障礙的孩子，能有同理心，幫助他或耐心等待</w:t>
            </w:r>
            <w:r w:rsidR="00E877D5" w:rsidRPr="00EA00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C6679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EA0029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ED9E1A" wp14:editId="06D71734">
                  <wp:extent cx="2314575" cy="1736323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992" cy="175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EA0029" w:rsidP="007073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45DB05" wp14:editId="19F01C38">
                  <wp:extent cx="2272787" cy="17049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095" cy="170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679" w:rsidRPr="0019447F" w:rsidTr="009D7B6B">
        <w:trPr>
          <w:trHeight w:val="649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Default="00E877D5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以P</w:t>
            </w:r>
            <w:r w:rsidRPr="005C5757">
              <w:rPr>
                <w:rFonts w:ascii="標楷體" w:eastAsia="標楷體" w:hAnsi="標楷體"/>
                <w:sz w:val="28"/>
                <w:szCs w:val="28"/>
              </w:rPr>
              <w:t>PT</w:t>
            </w:r>
            <w:r w:rsidR="00EA0029">
              <w:rPr>
                <w:rFonts w:ascii="標楷體" w:eastAsia="標楷體" w:hAnsi="標楷體" w:hint="eastAsia"/>
                <w:sz w:val="28"/>
                <w:szCs w:val="28"/>
              </w:rPr>
              <w:t>和學生討論繪本內容</w:t>
            </w:r>
          </w:p>
        </w:tc>
        <w:tc>
          <w:tcPr>
            <w:tcW w:w="4108" w:type="dxa"/>
          </w:tcPr>
          <w:p w:rsidR="004A2B22" w:rsidRDefault="009C4A74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757">
              <w:rPr>
                <w:rFonts w:ascii="標楷體" w:eastAsia="標楷體" w:hAnsi="標楷體" w:hint="eastAsia"/>
                <w:sz w:val="28"/>
                <w:szCs w:val="28"/>
              </w:rPr>
              <w:t>以P</w:t>
            </w:r>
            <w:r w:rsidRPr="005C5757">
              <w:rPr>
                <w:rFonts w:ascii="標楷體" w:eastAsia="標楷體" w:hAnsi="標楷體"/>
                <w:sz w:val="28"/>
                <w:szCs w:val="28"/>
              </w:rPr>
              <w:t>PT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和學生討論繪本內容</w:t>
            </w:r>
          </w:p>
        </w:tc>
      </w:tr>
      <w:tr w:rsidR="00CC6679" w:rsidRPr="0019447F" w:rsidTr="00363618">
        <w:trPr>
          <w:trHeight w:val="1415"/>
        </w:trPr>
        <w:tc>
          <w:tcPr>
            <w:tcW w:w="1413" w:type="dxa"/>
            <w:vAlign w:val="center"/>
          </w:tcPr>
          <w:p w:rsidR="00E877D5" w:rsidRDefault="00E877D5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E877D5" w:rsidRPr="00F357BB" w:rsidRDefault="009C4A74" w:rsidP="009D7B6B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494827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0</wp:posOffset>
                  </wp:positionV>
                  <wp:extent cx="1752600" cy="2378017"/>
                  <wp:effectExtent l="0" t="0" r="0" b="3810"/>
                  <wp:wrapTight wrapText="bothSides">
                    <wp:wrapPolygon edited="0">
                      <wp:start x="0" y="0"/>
                      <wp:lineTo x="0" y="21462"/>
                      <wp:lineTo x="21365" y="21462"/>
                      <wp:lineTo x="21365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7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</w:tcPr>
          <w:p w:rsidR="00E877D5" w:rsidRPr="00F357BB" w:rsidRDefault="00D46191" w:rsidP="009D7B6B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41275</wp:posOffset>
                  </wp:positionV>
                  <wp:extent cx="1600200" cy="2291715"/>
                  <wp:effectExtent l="0" t="0" r="0" b="0"/>
                  <wp:wrapTight wrapText="bothSides">
                    <wp:wrapPolygon edited="0">
                      <wp:start x="0" y="0"/>
                      <wp:lineTo x="0" y="21367"/>
                      <wp:lineTo x="21343" y="21367"/>
                      <wp:lineTo x="21343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679" w:rsidRPr="0019447F" w:rsidTr="009D7B6B">
        <w:trPr>
          <w:trHeight w:val="557"/>
        </w:trPr>
        <w:tc>
          <w:tcPr>
            <w:tcW w:w="1413" w:type="dxa"/>
            <w:vAlign w:val="center"/>
          </w:tcPr>
          <w:p w:rsidR="009D7B6B" w:rsidRDefault="009D7B6B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9D7B6B" w:rsidRDefault="009D7B6B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學習單成果</w:t>
            </w:r>
          </w:p>
        </w:tc>
        <w:tc>
          <w:tcPr>
            <w:tcW w:w="4108" w:type="dxa"/>
          </w:tcPr>
          <w:p w:rsidR="009D7B6B" w:rsidRDefault="00D46191" w:rsidP="009D7B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學習單成果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11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08" w:rsidRDefault="00BD0608" w:rsidP="009E0B51">
      <w:r>
        <w:separator/>
      </w:r>
    </w:p>
  </w:endnote>
  <w:endnote w:type="continuationSeparator" w:id="0">
    <w:p w:rsidR="00BD0608" w:rsidRDefault="00BD0608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08" w:rsidRDefault="00BD0608" w:rsidP="009E0B51">
      <w:r>
        <w:separator/>
      </w:r>
    </w:p>
  </w:footnote>
  <w:footnote w:type="continuationSeparator" w:id="0">
    <w:p w:rsidR="00BD0608" w:rsidRDefault="00BD0608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A2086"/>
    <w:multiLevelType w:val="hybridMultilevel"/>
    <w:tmpl w:val="C0201F4C"/>
    <w:lvl w:ilvl="0" w:tplc="1152D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6193E"/>
    <w:multiLevelType w:val="hybridMultilevel"/>
    <w:tmpl w:val="9CF03664"/>
    <w:lvl w:ilvl="0" w:tplc="580E9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2A6707"/>
    <w:multiLevelType w:val="hybridMultilevel"/>
    <w:tmpl w:val="04DCC52E"/>
    <w:lvl w:ilvl="0" w:tplc="51EC4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05F87"/>
    <w:rsid w:val="00011008"/>
    <w:rsid w:val="00092EB4"/>
    <w:rsid w:val="000F0B05"/>
    <w:rsid w:val="001934B2"/>
    <w:rsid w:val="00254F23"/>
    <w:rsid w:val="00266FEC"/>
    <w:rsid w:val="00293502"/>
    <w:rsid w:val="002C0123"/>
    <w:rsid w:val="004A2B22"/>
    <w:rsid w:val="004C2752"/>
    <w:rsid w:val="005439E1"/>
    <w:rsid w:val="005C5757"/>
    <w:rsid w:val="00642289"/>
    <w:rsid w:val="007073F3"/>
    <w:rsid w:val="00766E2C"/>
    <w:rsid w:val="0086496A"/>
    <w:rsid w:val="00872F56"/>
    <w:rsid w:val="009146F5"/>
    <w:rsid w:val="00944908"/>
    <w:rsid w:val="009C4A74"/>
    <w:rsid w:val="009D7B6B"/>
    <w:rsid w:val="009E0B51"/>
    <w:rsid w:val="00BD0608"/>
    <w:rsid w:val="00CB5084"/>
    <w:rsid w:val="00CC6679"/>
    <w:rsid w:val="00CF2884"/>
    <w:rsid w:val="00D424F6"/>
    <w:rsid w:val="00D46191"/>
    <w:rsid w:val="00D60C8D"/>
    <w:rsid w:val="00E877D5"/>
    <w:rsid w:val="00EA0029"/>
    <w:rsid w:val="00EB6537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in10\Downloads\pupst0102@tmail.hc.edu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2024-05-08T08:08:00Z</dcterms:created>
  <dcterms:modified xsi:type="dcterms:W3CDTF">2024-06-12T00:10:00Z</dcterms:modified>
</cp:coreProperties>
</file>