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7C4B" w:rsidRPr="00F218D2" w:rsidRDefault="00CC7C4B" w:rsidP="00CC7C4B">
      <w:pPr>
        <w:snapToGrid w:val="0"/>
        <w:jc w:val="center"/>
        <w:rPr>
          <w:rFonts w:ascii="標楷體" w:eastAsia="標楷體" w:hAnsi="標楷體"/>
          <w:b/>
          <w:sz w:val="32"/>
          <w:szCs w:val="32"/>
        </w:rPr>
      </w:pPr>
      <w:r w:rsidRPr="00F218D2">
        <w:rPr>
          <w:rFonts w:ascii="標楷體" w:eastAsia="標楷體" w:hAnsi="標楷體" w:hint="eastAsia"/>
          <w:b/>
          <w:sz w:val="32"/>
          <w:szCs w:val="32"/>
        </w:rPr>
        <w:t xml:space="preserve">新竹市東區東園國小【    </w:t>
      </w:r>
      <w:r>
        <w:rPr>
          <w:rFonts w:ascii="標楷體" w:eastAsia="標楷體" w:hAnsi="標楷體" w:hint="eastAsia"/>
          <w:b/>
          <w:sz w:val="32"/>
          <w:szCs w:val="32"/>
        </w:rPr>
        <w:t>品德教育</w:t>
      </w:r>
      <w:r w:rsidRPr="00F218D2">
        <w:rPr>
          <w:rFonts w:ascii="標楷體" w:eastAsia="標楷體" w:hAnsi="標楷體" w:hint="eastAsia"/>
          <w:b/>
          <w:sz w:val="32"/>
          <w:szCs w:val="32"/>
        </w:rPr>
        <w:t xml:space="preserve">     】議題融入教學</w:t>
      </w:r>
    </w:p>
    <w:p w:rsidR="00CC7C4B" w:rsidRPr="00F218D2" w:rsidRDefault="00CC7C4B" w:rsidP="00CC7C4B">
      <w:pPr>
        <w:snapToGrid w:val="0"/>
        <w:jc w:val="center"/>
        <w:rPr>
          <w:rFonts w:ascii="標楷體" w:eastAsia="標楷體" w:hAnsi="標楷體"/>
          <w:b/>
          <w:sz w:val="32"/>
          <w:szCs w:val="32"/>
        </w:rPr>
      </w:pPr>
      <w:r w:rsidRPr="00F218D2">
        <w:rPr>
          <w:rFonts w:ascii="標楷體" w:eastAsia="標楷體" w:hAnsi="標楷體" w:hint="eastAsia"/>
          <w:b/>
          <w:sz w:val="32"/>
          <w:szCs w:val="32"/>
        </w:rPr>
        <w:t>活動執行成效檢討表</w:t>
      </w:r>
    </w:p>
    <w:tbl>
      <w:tblPr>
        <w:tblW w:w="10436" w:type="dxa"/>
        <w:tblInd w:w="-5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5"/>
        <w:gridCol w:w="4285"/>
        <w:gridCol w:w="4806"/>
      </w:tblGrid>
      <w:tr w:rsidR="00C621C2" w:rsidRPr="00E47345" w:rsidTr="00CC7C4B">
        <w:trPr>
          <w:trHeight w:val="812"/>
        </w:trPr>
        <w:tc>
          <w:tcPr>
            <w:tcW w:w="1433" w:type="dxa"/>
          </w:tcPr>
          <w:p w:rsidR="00CC7C4B" w:rsidRPr="00E47345" w:rsidRDefault="00CC7C4B" w:rsidP="00CC7C4B">
            <w:pPr>
              <w:snapToGrid w:val="0"/>
              <w:rPr>
                <w:rFonts w:ascii="標楷體" w:eastAsia="標楷體" w:hAnsi="標楷體"/>
                <w:sz w:val="28"/>
                <w:szCs w:val="28"/>
              </w:rPr>
            </w:pPr>
            <w:r w:rsidRPr="00E47345">
              <w:rPr>
                <w:rFonts w:ascii="標楷體" w:eastAsia="標楷體" w:hAnsi="標楷體" w:hint="eastAsia"/>
                <w:sz w:val="28"/>
                <w:szCs w:val="28"/>
              </w:rPr>
              <w:t>活動日期</w:t>
            </w:r>
          </w:p>
        </w:tc>
        <w:tc>
          <w:tcPr>
            <w:tcW w:w="9003" w:type="dxa"/>
            <w:gridSpan w:val="2"/>
          </w:tcPr>
          <w:p w:rsidR="00CC7C4B" w:rsidRPr="00E47345" w:rsidRDefault="00CC7C4B" w:rsidP="0068694D">
            <w:pPr>
              <w:rPr>
                <w:rFonts w:ascii="標楷體" w:eastAsia="標楷體" w:hAnsi="標楷體"/>
                <w:sz w:val="28"/>
                <w:szCs w:val="28"/>
              </w:rPr>
            </w:pPr>
            <w:r>
              <w:rPr>
                <w:rFonts w:ascii="標楷體" w:eastAsia="標楷體" w:hAnsi="標楷體" w:hint="eastAsia"/>
                <w:sz w:val="28"/>
                <w:szCs w:val="28"/>
              </w:rPr>
              <w:t>11</w:t>
            </w:r>
            <w:r w:rsidR="00EF79D1">
              <w:rPr>
                <w:rFonts w:ascii="標楷體" w:eastAsia="標楷體" w:hAnsi="標楷體" w:hint="eastAsia"/>
                <w:sz w:val="28"/>
                <w:szCs w:val="28"/>
              </w:rPr>
              <w:t>2</w:t>
            </w:r>
            <w:r>
              <w:rPr>
                <w:rFonts w:ascii="標楷體" w:eastAsia="標楷體" w:hAnsi="標楷體" w:hint="eastAsia"/>
                <w:sz w:val="28"/>
                <w:szCs w:val="28"/>
              </w:rPr>
              <w:t>年</w:t>
            </w:r>
            <w:r w:rsidR="0005096E">
              <w:rPr>
                <w:rFonts w:ascii="標楷體" w:eastAsia="標楷體" w:hAnsi="標楷體" w:hint="eastAsia"/>
                <w:sz w:val="28"/>
                <w:szCs w:val="28"/>
              </w:rPr>
              <w:t>9</w:t>
            </w:r>
            <w:r>
              <w:rPr>
                <w:rFonts w:ascii="標楷體" w:eastAsia="標楷體" w:hAnsi="標楷體" w:hint="eastAsia"/>
                <w:sz w:val="28"/>
                <w:szCs w:val="28"/>
              </w:rPr>
              <w:t>月</w:t>
            </w:r>
            <w:r w:rsidR="00C621C2">
              <w:rPr>
                <w:rFonts w:ascii="標楷體" w:eastAsia="標楷體" w:hAnsi="標楷體" w:hint="eastAsia"/>
                <w:sz w:val="28"/>
                <w:szCs w:val="28"/>
              </w:rPr>
              <w:t>、10月、11月、12月單周「書香傳愛」課堂</w:t>
            </w:r>
          </w:p>
        </w:tc>
      </w:tr>
      <w:tr w:rsidR="00C621C2" w:rsidRPr="00E47345" w:rsidTr="00CC7C4B">
        <w:trPr>
          <w:trHeight w:val="795"/>
        </w:trPr>
        <w:tc>
          <w:tcPr>
            <w:tcW w:w="1433" w:type="dxa"/>
          </w:tcPr>
          <w:p w:rsidR="00CC7C4B" w:rsidRPr="00E47345" w:rsidRDefault="00CC7C4B" w:rsidP="00CC7C4B">
            <w:pPr>
              <w:snapToGrid w:val="0"/>
              <w:rPr>
                <w:rFonts w:ascii="標楷體" w:eastAsia="標楷體" w:hAnsi="標楷體"/>
                <w:sz w:val="28"/>
                <w:szCs w:val="28"/>
              </w:rPr>
            </w:pPr>
            <w:r w:rsidRPr="00E47345">
              <w:rPr>
                <w:rFonts w:ascii="標楷體" w:eastAsia="標楷體" w:hAnsi="標楷體" w:hint="eastAsia"/>
                <w:sz w:val="28"/>
                <w:szCs w:val="28"/>
              </w:rPr>
              <w:t>活動地點</w:t>
            </w:r>
          </w:p>
        </w:tc>
        <w:tc>
          <w:tcPr>
            <w:tcW w:w="9003" w:type="dxa"/>
            <w:gridSpan w:val="2"/>
          </w:tcPr>
          <w:p w:rsidR="00CC7C4B" w:rsidRPr="00E47345" w:rsidRDefault="00CC7C4B" w:rsidP="0068694D">
            <w:pPr>
              <w:rPr>
                <w:rFonts w:ascii="標楷體" w:eastAsia="標楷體" w:hAnsi="標楷體"/>
                <w:sz w:val="28"/>
                <w:szCs w:val="28"/>
              </w:rPr>
            </w:pPr>
            <w:r>
              <w:rPr>
                <w:rFonts w:ascii="標楷體" w:eastAsia="標楷體" w:hAnsi="標楷體" w:hint="eastAsia"/>
                <w:sz w:val="28"/>
                <w:szCs w:val="28"/>
              </w:rPr>
              <w:t>東園國小</w:t>
            </w:r>
            <w:proofErr w:type="gramStart"/>
            <w:r>
              <w:rPr>
                <w:rFonts w:ascii="標楷體" w:eastAsia="標楷體" w:hAnsi="標楷體"/>
                <w:sz w:val="28"/>
                <w:szCs w:val="28"/>
              </w:rPr>
              <w:t>—</w:t>
            </w:r>
            <w:proofErr w:type="gramEnd"/>
            <w:r>
              <w:rPr>
                <w:rFonts w:ascii="標楷體" w:eastAsia="標楷體" w:hAnsi="標楷體" w:hint="eastAsia"/>
                <w:sz w:val="28"/>
                <w:szCs w:val="28"/>
              </w:rPr>
              <w:t>二年1</w:t>
            </w:r>
            <w:r w:rsidR="003B5E47">
              <w:rPr>
                <w:rFonts w:ascii="標楷體" w:eastAsia="標楷體" w:hAnsi="標楷體" w:hint="eastAsia"/>
                <w:sz w:val="28"/>
                <w:szCs w:val="28"/>
              </w:rPr>
              <w:t>1</w:t>
            </w:r>
            <w:r>
              <w:rPr>
                <w:rFonts w:ascii="標楷體" w:eastAsia="標楷體" w:hAnsi="標楷體" w:hint="eastAsia"/>
                <w:sz w:val="28"/>
                <w:szCs w:val="28"/>
              </w:rPr>
              <w:t>班教室</w:t>
            </w:r>
          </w:p>
        </w:tc>
      </w:tr>
      <w:tr w:rsidR="00C621C2" w:rsidRPr="00E47345" w:rsidTr="00CC7C4B">
        <w:trPr>
          <w:trHeight w:val="1646"/>
        </w:trPr>
        <w:tc>
          <w:tcPr>
            <w:tcW w:w="1433" w:type="dxa"/>
          </w:tcPr>
          <w:p w:rsidR="00CC7C4B" w:rsidRPr="00E47345" w:rsidRDefault="00CC7C4B" w:rsidP="0068694D">
            <w:pPr>
              <w:snapToGrid w:val="0"/>
              <w:rPr>
                <w:rFonts w:ascii="標楷體" w:eastAsia="標楷體" w:hAnsi="標楷體"/>
                <w:sz w:val="28"/>
                <w:szCs w:val="28"/>
              </w:rPr>
            </w:pPr>
            <w:r w:rsidRPr="00E47345">
              <w:rPr>
                <w:rFonts w:ascii="標楷體" w:eastAsia="標楷體" w:hAnsi="標楷體" w:hint="eastAsia"/>
                <w:sz w:val="28"/>
                <w:szCs w:val="28"/>
              </w:rPr>
              <w:t>活動內容摘要</w:t>
            </w:r>
          </w:p>
        </w:tc>
        <w:tc>
          <w:tcPr>
            <w:tcW w:w="9003" w:type="dxa"/>
            <w:gridSpan w:val="2"/>
          </w:tcPr>
          <w:p w:rsidR="00CC7C4B" w:rsidRDefault="00CC7C4B" w:rsidP="00CC7C4B">
            <w:pPr>
              <w:numPr>
                <w:ilvl w:val="0"/>
                <w:numId w:val="2"/>
              </w:numPr>
              <w:snapToGrid w:val="0"/>
              <w:rPr>
                <w:rFonts w:ascii="標楷體" w:eastAsia="標楷體" w:hAnsi="標楷體"/>
                <w:sz w:val="28"/>
                <w:szCs w:val="28"/>
              </w:rPr>
            </w:pPr>
            <w:r>
              <w:rPr>
                <w:rFonts w:ascii="標楷體" w:eastAsia="標楷體" w:hAnsi="標楷體" w:hint="eastAsia"/>
                <w:sz w:val="28"/>
                <w:szCs w:val="28"/>
              </w:rPr>
              <w:t>配合</w:t>
            </w:r>
            <w:r w:rsidR="009B1612">
              <w:rPr>
                <w:rFonts w:ascii="標楷體" w:eastAsia="標楷體" w:hAnsi="標楷體" w:hint="eastAsia"/>
                <w:sz w:val="28"/>
                <w:szCs w:val="28"/>
              </w:rPr>
              <w:t>「與成功有約」兒童繪本版的故事，</w:t>
            </w:r>
            <w:r>
              <w:rPr>
                <w:rFonts w:ascii="標楷體" w:eastAsia="標楷體" w:hAnsi="標楷體" w:hint="eastAsia"/>
                <w:sz w:val="28"/>
                <w:szCs w:val="28"/>
              </w:rPr>
              <w:t>讓學生</w:t>
            </w:r>
            <w:r w:rsidR="009B1612">
              <w:rPr>
                <w:rFonts w:ascii="標楷體" w:eastAsia="標楷體" w:hAnsi="標楷體" w:hint="eastAsia"/>
                <w:sz w:val="28"/>
                <w:szCs w:val="28"/>
              </w:rPr>
              <w:t>學習七大智慧「主動積極」、「以終為始」、「要事第一」、「雙贏思考」、「</w:t>
            </w:r>
            <w:proofErr w:type="gramStart"/>
            <w:r w:rsidR="009B1612">
              <w:rPr>
                <w:rFonts w:ascii="標楷體" w:eastAsia="標楷體" w:hAnsi="標楷體" w:hint="eastAsia"/>
                <w:sz w:val="28"/>
                <w:szCs w:val="28"/>
              </w:rPr>
              <w:t>知彼解</w:t>
            </w:r>
            <w:proofErr w:type="gramEnd"/>
            <w:r w:rsidR="009B1612">
              <w:rPr>
                <w:rFonts w:ascii="標楷體" w:eastAsia="標楷體" w:hAnsi="標楷體" w:hint="eastAsia"/>
                <w:sz w:val="28"/>
                <w:szCs w:val="28"/>
              </w:rPr>
              <w:t>己」、「統合綜效」、「不斷更新」，以</w:t>
            </w:r>
            <w:r>
              <w:rPr>
                <w:rFonts w:ascii="標楷體" w:eastAsia="標楷體" w:hAnsi="標楷體" w:hint="eastAsia"/>
                <w:sz w:val="28"/>
                <w:szCs w:val="28"/>
              </w:rPr>
              <w:t>培養</w:t>
            </w:r>
            <w:r w:rsidR="009B1612">
              <w:rPr>
                <w:rFonts w:ascii="標楷體" w:eastAsia="標楷體" w:hAnsi="標楷體" w:hint="eastAsia"/>
                <w:sz w:val="28"/>
                <w:szCs w:val="28"/>
              </w:rPr>
              <w:t>領袖的成功特質</w:t>
            </w:r>
            <w:r>
              <w:rPr>
                <w:rFonts w:ascii="標楷體" w:eastAsia="標楷體" w:hAnsi="標楷體" w:hint="eastAsia"/>
                <w:sz w:val="28"/>
                <w:szCs w:val="28"/>
              </w:rPr>
              <w:t>，</w:t>
            </w:r>
            <w:r w:rsidR="009B1612">
              <w:rPr>
                <w:rFonts w:ascii="標楷體" w:eastAsia="標楷體" w:hAnsi="標楷體" w:hint="eastAsia"/>
                <w:sz w:val="28"/>
                <w:szCs w:val="28"/>
              </w:rPr>
              <w:t>養成七個好習慣</w:t>
            </w:r>
            <w:r>
              <w:rPr>
                <w:rFonts w:ascii="標楷體" w:eastAsia="標楷體" w:hAnsi="標楷體" w:hint="eastAsia"/>
                <w:sz w:val="28"/>
                <w:szCs w:val="28"/>
              </w:rPr>
              <w:t>。</w:t>
            </w:r>
            <w:r w:rsidR="009B1612">
              <w:rPr>
                <w:rFonts w:ascii="標楷體" w:eastAsia="標楷體" w:hAnsi="標楷體" w:hint="eastAsia"/>
                <w:sz w:val="28"/>
                <w:szCs w:val="28"/>
              </w:rPr>
              <w:t>用故事中各個角色人物的故事教導</w:t>
            </w:r>
            <w:r>
              <w:rPr>
                <w:rFonts w:ascii="標楷體" w:eastAsia="標楷體" w:hAnsi="標楷體" w:hint="eastAsia"/>
                <w:sz w:val="28"/>
                <w:szCs w:val="28"/>
              </w:rPr>
              <w:t>，讓學生</w:t>
            </w:r>
            <w:r w:rsidR="009B1612">
              <w:rPr>
                <w:rFonts w:ascii="標楷體" w:eastAsia="標楷體" w:hAnsi="標楷體" w:hint="eastAsia"/>
                <w:sz w:val="28"/>
                <w:szCs w:val="28"/>
              </w:rPr>
              <w:t>思考與討論</w:t>
            </w:r>
            <w:r>
              <w:rPr>
                <w:rFonts w:ascii="標楷體" w:eastAsia="標楷體" w:hAnsi="標楷體" w:hint="eastAsia"/>
                <w:sz w:val="28"/>
                <w:szCs w:val="28"/>
              </w:rPr>
              <w:t>這樣的習慣帶來怎麼樣的好處，及如何在生活中落實。</w:t>
            </w:r>
          </w:p>
          <w:p w:rsidR="00CC7C4B" w:rsidRDefault="00CC7C4B" w:rsidP="0068694D">
            <w:pPr>
              <w:snapToGrid w:val="0"/>
              <w:ind w:left="360"/>
              <w:rPr>
                <w:rFonts w:ascii="標楷體" w:eastAsia="標楷體" w:hAnsi="標楷體"/>
                <w:sz w:val="28"/>
                <w:szCs w:val="28"/>
              </w:rPr>
            </w:pPr>
          </w:p>
          <w:p w:rsidR="00CC7C4B" w:rsidRPr="00043B94" w:rsidRDefault="009B1612" w:rsidP="00CC7C4B">
            <w:pPr>
              <w:numPr>
                <w:ilvl w:val="0"/>
                <w:numId w:val="2"/>
              </w:numPr>
              <w:snapToGrid w:val="0"/>
              <w:rPr>
                <w:rFonts w:ascii="標楷體" w:eastAsia="標楷體" w:hAnsi="標楷體"/>
                <w:sz w:val="28"/>
                <w:szCs w:val="28"/>
              </w:rPr>
            </w:pPr>
            <w:r>
              <w:rPr>
                <w:rFonts w:ascii="標楷體" w:eastAsia="標楷體" w:hAnsi="標楷體" w:hint="eastAsia"/>
                <w:sz w:val="28"/>
                <w:szCs w:val="28"/>
              </w:rPr>
              <w:t>利用學習單的問答題讓學生回家後再與家人討論分享，讓學習更深刻</w:t>
            </w:r>
            <w:r w:rsidR="00ED33F3">
              <w:rPr>
                <w:rFonts w:ascii="標楷體" w:eastAsia="標楷體" w:hAnsi="標楷體" w:hint="eastAsia"/>
                <w:sz w:val="28"/>
                <w:szCs w:val="28"/>
              </w:rPr>
              <w:t>，藉以落實學校與家庭好習慣的提醒與實踐。</w:t>
            </w:r>
          </w:p>
        </w:tc>
      </w:tr>
      <w:tr w:rsidR="00C621C2" w:rsidRPr="00E47345" w:rsidTr="00CC7C4B">
        <w:trPr>
          <w:trHeight w:val="406"/>
        </w:trPr>
        <w:tc>
          <w:tcPr>
            <w:tcW w:w="1433" w:type="dxa"/>
          </w:tcPr>
          <w:p w:rsidR="00CC7C4B" w:rsidRPr="00E47345" w:rsidRDefault="00CC7C4B" w:rsidP="0068694D">
            <w:pPr>
              <w:snapToGrid w:val="0"/>
              <w:rPr>
                <w:rFonts w:ascii="標楷體" w:eastAsia="標楷體" w:hAnsi="標楷體"/>
                <w:sz w:val="28"/>
                <w:szCs w:val="28"/>
              </w:rPr>
            </w:pPr>
            <w:r w:rsidRPr="00E47345">
              <w:rPr>
                <w:rFonts w:ascii="標楷體" w:eastAsia="標楷體" w:hAnsi="標楷體" w:hint="eastAsia"/>
                <w:sz w:val="28"/>
                <w:szCs w:val="28"/>
              </w:rPr>
              <w:t>參加對象</w:t>
            </w:r>
          </w:p>
        </w:tc>
        <w:tc>
          <w:tcPr>
            <w:tcW w:w="9003" w:type="dxa"/>
            <w:gridSpan w:val="2"/>
          </w:tcPr>
          <w:p w:rsidR="00CC7C4B" w:rsidRPr="00E47345" w:rsidRDefault="00CC7C4B" w:rsidP="0068694D">
            <w:pPr>
              <w:snapToGrid w:val="0"/>
              <w:rPr>
                <w:rFonts w:ascii="標楷體" w:eastAsia="標楷體" w:hAnsi="標楷體"/>
                <w:sz w:val="28"/>
                <w:szCs w:val="28"/>
              </w:rPr>
            </w:pPr>
            <w:r>
              <w:rPr>
                <w:rFonts w:ascii="標楷體" w:eastAsia="標楷體" w:hAnsi="標楷體" w:hint="eastAsia"/>
                <w:sz w:val="28"/>
                <w:szCs w:val="28"/>
              </w:rPr>
              <w:t>二年1</w:t>
            </w:r>
            <w:r w:rsidR="00ED33F3">
              <w:rPr>
                <w:rFonts w:ascii="標楷體" w:eastAsia="標楷體" w:hAnsi="標楷體" w:hint="eastAsia"/>
                <w:sz w:val="28"/>
                <w:szCs w:val="28"/>
              </w:rPr>
              <w:t>1</w:t>
            </w:r>
            <w:r>
              <w:rPr>
                <w:rFonts w:ascii="標楷體" w:eastAsia="標楷體" w:hAnsi="標楷體" w:hint="eastAsia"/>
                <w:sz w:val="28"/>
                <w:szCs w:val="28"/>
              </w:rPr>
              <w:t>班師生</w:t>
            </w:r>
          </w:p>
        </w:tc>
      </w:tr>
      <w:tr w:rsidR="00C621C2" w:rsidRPr="00E47345" w:rsidTr="00CC7C4B">
        <w:trPr>
          <w:trHeight w:val="406"/>
        </w:trPr>
        <w:tc>
          <w:tcPr>
            <w:tcW w:w="1433" w:type="dxa"/>
          </w:tcPr>
          <w:p w:rsidR="00CC7C4B" w:rsidRPr="00E47345" w:rsidRDefault="00CC7C4B" w:rsidP="0068694D">
            <w:pPr>
              <w:snapToGrid w:val="0"/>
              <w:rPr>
                <w:rFonts w:ascii="標楷體" w:eastAsia="標楷體" w:hAnsi="標楷體"/>
                <w:sz w:val="28"/>
                <w:szCs w:val="28"/>
              </w:rPr>
            </w:pPr>
            <w:r w:rsidRPr="00E47345">
              <w:rPr>
                <w:rFonts w:ascii="標楷體" w:eastAsia="標楷體" w:hAnsi="標楷體" w:hint="eastAsia"/>
                <w:sz w:val="28"/>
                <w:szCs w:val="28"/>
              </w:rPr>
              <w:t>參加人數</w:t>
            </w:r>
          </w:p>
        </w:tc>
        <w:tc>
          <w:tcPr>
            <w:tcW w:w="9003" w:type="dxa"/>
            <w:gridSpan w:val="2"/>
          </w:tcPr>
          <w:p w:rsidR="00CC7C4B" w:rsidRPr="00E47345" w:rsidRDefault="00CC7C4B" w:rsidP="0068694D">
            <w:pPr>
              <w:snapToGrid w:val="0"/>
              <w:rPr>
                <w:rFonts w:ascii="標楷體" w:eastAsia="標楷體" w:hAnsi="標楷體"/>
                <w:sz w:val="28"/>
                <w:szCs w:val="28"/>
              </w:rPr>
            </w:pPr>
            <w:r>
              <w:rPr>
                <w:rFonts w:ascii="標楷體" w:eastAsia="標楷體" w:hAnsi="標楷體" w:hint="eastAsia"/>
                <w:sz w:val="28"/>
                <w:szCs w:val="28"/>
              </w:rPr>
              <w:t>師生共28人</w:t>
            </w:r>
          </w:p>
        </w:tc>
      </w:tr>
      <w:tr w:rsidR="00C621C2" w:rsidRPr="00E47345" w:rsidTr="00CC7C4B">
        <w:trPr>
          <w:trHeight w:val="860"/>
        </w:trPr>
        <w:tc>
          <w:tcPr>
            <w:tcW w:w="1433" w:type="dxa"/>
          </w:tcPr>
          <w:p w:rsidR="00CC7C4B" w:rsidRPr="00E47345" w:rsidRDefault="00CC7C4B" w:rsidP="0068694D">
            <w:pPr>
              <w:snapToGrid w:val="0"/>
              <w:rPr>
                <w:rFonts w:ascii="標楷體" w:eastAsia="標楷體" w:hAnsi="標楷體"/>
                <w:sz w:val="28"/>
                <w:szCs w:val="28"/>
              </w:rPr>
            </w:pPr>
            <w:r w:rsidRPr="00E47345">
              <w:rPr>
                <w:rFonts w:ascii="標楷體" w:eastAsia="標楷體" w:hAnsi="標楷體" w:hint="eastAsia"/>
                <w:sz w:val="28"/>
                <w:szCs w:val="28"/>
              </w:rPr>
              <w:t>效益</w:t>
            </w:r>
          </w:p>
        </w:tc>
        <w:tc>
          <w:tcPr>
            <w:tcW w:w="9003" w:type="dxa"/>
            <w:gridSpan w:val="2"/>
          </w:tcPr>
          <w:p w:rsidR="00CC7C4B" w:rsidRPr="00CC7C4B" w:rsidRDefault="00CC7C4B" w:rsidP="00ED33F3">
            <w:pPr>
              <w:snapToGrid w:val="0"/>
              <w:rPr>
                <w:rFonts w:ascii="標楷體" w:eastAsia="標楷體" w:hAnsi="標楷體"/>
                <w:sz w:val="28"/>
                <w:szCs w:val="28"/>
              </w:rPr>
            </w:pPr>
            <w:r>
              <w:rPr>
                <w:rFonts w:ascii="標楷體" w:eastAsia="標楷體" w:hAnsi="標楷體" w:hint="eastAsia"/>
                <w:sz w:val="28"/>
                <w:szCs w:val="28"/>
              </w:rPr>
              <w:t>透過</w:t>
            </w:r>
            <w:r w:rsidR="00ED33F3">
              <w:rPr>
                <w:rFonts w:ascii="標楷體" w:eastAsia="標楷體" w:hAnsi="標楷體" w:hint="eastAsia"/>
                <w:sz w:val="28"/>
                <w:szCs w:val="28"/>
              </w:rPr>
              <w:t>故事</w:t>
            </w:r>
            <w:r>
              <w:rPr>
                <w:rFonts w:ascii="標楷體" w:eastAsia="標楷體" w:hAnsi="標楷體" w:hint="eastAsia"/>
                <w:sz w:val="28"/>
                <w:szCs w:val="28"/>
              </w:rPr>
              <w:t>介紹</w:t>
            </w:r>
            <w:r w:rsidR="00ED33F3">
              <w:rPr>
                <w:rFonts w:ascii="標楷體" w:eastAsia="標楷體" w:hAnsi="標楷體" w:hint="eastAsia"/>
                <w:sz w:val="28"/>
                <w:szCs w:val="28"/>
              </w:rPr>
              <w:t>居住在七</w:t>
            </w:r>
            <w:proofErr w:type="gramStart"/>
            <w:r w:rsidR="00ED33F3">
              <w:rPr>
                <w:rFonts w:ascii="標楷體" w:eastAsia="標楷體" w:hAnsi="標楷體" w:hint="eastAsia"/>
                <w:sz w:val="28"/>
                <w:szCs w:val="28"/>
              </w:rPr>
              <w:t>橡</w:t>
            </w:r>
            <w:proofErr w:type="gramEnd"/>
            <w:r w:rsidR="00ED33F3">
              <w:rPr>
                <w:rFonts w:ascii="標楷體" w:eastAsia="標楷體" w:hAnsi="標楷體" w:hint="eastAsia"/>
                <w:sz w:val="28"/>
                <w:szCs w:val="28"/>
              </w:rPr>
              <w:t>鎮的朋友間發生的事件與解決的方法，將七個好習慣融入其中，二年級的孩子可以達到充分理解，並應用在與同學和家人的相處上</w:t>
            </w:r>
            <w:r>
              <w:rPr>
                <w:rFonts w:ascii="標楷體" w:eastAsia="標楷體" w:hAnsi="標楷體" w:hint="eastAsia"/>
                <w:sz w:val="28"/>
                <w:szCs w:val="28"/>
              </w:rPr>
              <w:t>。</w:t>
            </w:r>
          </w:p>
        </w:tc>
      </w:tr>
      <w:tr w:rsidR="00C621C2" w:rsidRPr="00E47345" w:rsidTr="00CC7C4B">
        <w:trPr>
          <w:trHeight w:val="1129"/>
        </w:trPr>
        <w:tc>
          <w:tcPr>
            <w:tcW w:w="1433" w:type="dxa"/>
          </w:tcPr>
          <w:p w:rsidR="00CC7C4B" w:rsidRPr="00E47345" w:rsidRDefault="00CC7C4B" w:rsidP="0068694D">
            <w:pPr>
              <w:snapToGrid w:val="0"/>
              <w:rPr>
                <w:rFonts w:ascii="標楷體" w:eastAsia="標楷體" w:hAnsi="標楷體"/>
                <w:sz w:val="28"/>
                <w:szCs w:val="28"/>
              </w:rPr>
            </w:pPr>
            <w:r w:rsidRPr="00E47345">
              <w:rPr>
                <w:rFonts w:ascii="標楷體" w:eastAsia="標楷體" w:hAnsi="標楷體" w:hint="eastAsia"/>
                <w:sz w:val="28"/>
                <w:szCs w:val="28"/>
              </w:rPr>
              <w:t>檢討建議</w:t>
            </w:r>
          </w:p>
        </w:tc>
        <w:tc>
          <w:tcPr>
            <w:tcW w:w="9003" w:type="dxa"/>
            <w:gridSpan w:val="2"/>
          </w:tcPr>
          <w:p w:rsidR="00CC7C4B" w:rsidRPr="00E47345" w:rsidRDefault="00ED33F3" w:rsidP="00ED33F3">
            <w:pPr>
              <w:snapToGrid w:val="0"/>
              <w:rPr>
                <w:rFonts w:ascii="標楷體" w:eastAsia="標楷體" w:hAnsi="標楷體"/>
                <w:sz w:val="28"/>
                <w:szCs w:val="28"/>
              </w:rPr>
            </w:pPr>
            <w:r>
              <w:rPr>
                <w:rFonts w:ascii="標楷體" w:eastAsia="標楷體" w:hAnsi="標楷體" w:hint="eastAsia"/>
                <w:sz w:val="28"/>
                <w:szCs w:val="28"/>
              </w:rPr>
              <w:t>可將這些好習慣張貼在教室的公布欄，讓遇到事件不知如何處理與應對的孩子獲得迴響與思考採用何種策略去解決當下問題。</w:t>
            </w:r>
            <w:bookmarkStart w:id="0" w:name="_GoBack"/>
            <w:bookmarkEnd w:id="0"/>
          </w:p>
        </w:tc>
      </w:tr>
      <w:tr w:rsidR="00C621C2" w:rsidRPr="00E47345" w:rsidTr="00CC7C4B">
        <w:trPr>
          <w:trHeight w:val="2941"/>
        </w:trPr>
        <w:tc>
          <w:tcPr>
            <w:tcW w:w="1433" w:type="dxa"/>
            <w:vMerge w:val="restart"/>
          </w:tcPr>
          <w:p w:rsidR="00CC7C4B" w:rsidRPr="00E47345" w:rsidRDefault="00CC7C4B" w:rsidP="0068694D">
            <w:pPr>
              <w:rPr>
                <w:rFonts w:ascii="標楷體" w:eastAsia="標楷體" w:hAnsi="標楷體"/>
                <w:sz w:val="28"/>
                <w:szCs w:val="28"/>
              </w:rPr>
            </w:pPr>
            <w:r w:rsidRPr="00E47345">
              <w:rPr>
                <w:rFonts w:ascii="標楷體" w:eastAsia="標楷體" w:hAnsi="標楷體" w:hint="eastAsia"/>
                <w:sz w:val="28"/>
                <w:szCs w:val="28"/>
              </w:rPr>
              <w:t>活動照片</w:t>
            </w:r>
          </w:p>
        </w:tc>
        <w:tc>
          <w:tcPr>
            <w:tcW w:w="4287" w:type="dxa"/>
          </w:tcPr>
          <w:p w:rsidR="00CC7C4B" w:rsidRPr="00CC7C4B" w:rsidRDefault="00C621C2" w:rsidP="0068694D">
            <w:r>
              <w:rPr>
                <w:noProof/>
              </w:rPr>
              <w:drawing>
                <wp:inline distT="0" distB="0" distL="0" distR="0">
                  <wp:extent cx="2562225" cy="2132965"/>
                  <wp:effectExtent l="0" t="0" r="9525" b="635"/>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94144" cy="2242783"/>
                          </a:xfrm>
                          <a:prstGeom prst="rect">
                            <a:avLst/>
                          </a:prstGeom>
                          <a:noFill/>
                          <a:ln>
                            <a:noFill/>
                          </a:ln>
                        </pic:spPr>
                      </pic:pic>
                    </a:graphicData>
                  </a:graphic>
                </wp:inline>
              </w:drawing>
            </w:r>
          </w:p>
        </w:tc>
        <w:tc>
          <w:tcPr>
            <w:tcW w:w="4716" w:type="dxa"/>
          </w:tcPr>
          <w:p w:rsidR="00CC7C4B" w:rsidRPr="00CC7C4B" w:rsidRDefault="00C621C2" w:rsidP="0068694D">
            <w:r>
              <w:rPr>
                <w:noProof/>
              </w:rPr>
              <w:drawing>
                <wp:inline distT="0" distB="0" distL="0" distR="0">
                  <wp:extent cx="2914650" cy="2171065"/>
                  <wp:effectExtent l="0" t="0" r="0" b="635"/>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43106" cy="2192261"/>
                          </a:xfrm>
                          <a:prstGeom prst="rect">
                            <a:avLst/>
                          </a:prstGeom>
                          <a:noFill/>
                          <a:ln>
                            <a:noFill/>
                          </a:ln>
                        </pic:spPr>
                      </pic:pic>
                    </a:graphicData>
                  </a:graphic>
                </wp:inline>
              </w:drawing>
            </w:r>
          </w:p>
        </w:tc>
      </w:tr>
      <w:tr w:rsidR="00C621C2" w:rsidRPr="00E47345" w:rsidTr="00CC7C4B">
        <w:trPr>
          <w:trHeight w:val="997"/>
        </w:trPr>
        <w:tc>
          <w:tcPr>
            <w:tcW w:w="1433" w:type="dxa"/>
            <w:vMerge/>
          </w:tcPr>
          <w:p w:rsidR="00CC7C4B" w:rsidRPr="00E47345" w:rsidRDefault="00CC7C4B" w:rsidP="0068694D">
            <w:pPr>
              <w:rPr>
                <w:rFonts w:ascii="標楷體" w:eastAsia="標楷體" w:hAnsi="標楷體"/>
                <w:sz w:val="28"/>
                <w:szCs w:val="28"/>
              </w:rPr>
            </w:pPr>
          </w:p>
        </w:tc>
        <w:tc>
          <w:tcPr>
            <w:tcW w:w="4287" w:type="dxa"/>
          </w:tcPr>
          <w:p w:rsidR="00CC7C4B" w:rsidRDefault="00CC7C4B" w:rsidP="0068694D">
            <w:pPr>
              <w:snapToGrid w:val="0"/>
              <w:rPr>
                <w:rFonts w:ascii="標楷體" w:eastAsia="標楷體" w:hAnsi="標楷體"/>
                <w:sz w:val="28"/>
                <w:szCs w:val="28"/>
                <w:u w:val="single"/>
              </w:rPr>
            </w:pPr>
            <w:r w:rsidRPr="00E47345">
              <w:rPr>
                <w:rFonts w:ascii="標楷體" w:eastAsia="標楷體" w:hAnsi="標楷體" w:hint="eastAsia"/>
                <w:sz w:val="28"/>
                <w:szCs w:val="28"/>
                <w:u w:val="single"/>
              </w:rPr>
              <w:t>照片說明：</w:t>
            </w:r>
          </w:p>
          <w:p w:rsidR="00CC7C4B" w:rsidRPr="00E47345" w:rsidRDefault="00C621C2" w:rsidP="0068694D">
            <w:pPr>
              <w:snapToGrid w:val="0"/>
              <w:rPr>
                <w:rFonts w:ascii="標楷體" w:eastAsia="標楷體" w:hAnsi="標楷體"/>
                <w:sz w:val="28"/>
                <w:szCs w:val="28"/>
              </w:rPr>
            </w:pPr>
            <w:r>
              <w:rPr>
                <w:rFonts w:ascii="標楷體" w:eastAsia="標楷體" w:hAnsi="標楷體" w:hint="eastAsia"/>
                <w:sz w:val="28"/>
                <w:szCs w:val="28"/>
              </w:rPr>
              <w:t>「與成功有約」兒童繪本版</w:t>
            </w:r>
            <w:r>
              <w:rPr>
                <w:rFonts w:ascii="標楷體" w:eastAsia="標楷體" w:hAnsi="標楷體" w:hint="eastAsia"/>
                <w:sz w:val="28"/>
                <w:szCs w:val="28"/>
              </w:rPr>
              <w:t>書本目錄</w:t>
            </w:r>
          </w:p>
        </w:tc>
        <w:tc>
          <w:tcPr>
            <w:tcW w:w="4716" w:type="dxa"/>
          </w:tcPr>
          <w:p w:rsidR="00CC7C4B" w:rsidRDefault="00CC7C4B" w:rsidP="0068694D">
            <w:pPr>
              <w:snapToGrid w:val="0"/>
              <w:rPr>
                <w:rFonts w:ascii="標楷體" w:eastAsia="標楷體" w:hAnsi="標楷體"/>
                <w:sz w:val="28"/>
                <w:szCs w:val="28"/>
                <w:u w:val="single"/>
              </w:rPr>
            </w:pPr>
            <w:r w:rsidRPr="00E47345">
              <w:rPr>
                <w:rFonts w:ascii="標楷體" w:eastAsia="標楷體" w:hAnsi="標楷體" w:hint="eastAsia"/>
                <w:sz w:val="28"/>
                <w:szCs w:val="28"/>
                <w:u w:val="single"/>
              </w:rPr>
              <w:t>照片說明：</w:t>
            </w:r>
          </w:p>
          <w:p w:rsidR="00CC7C4B" w:rsidRPr="00D143D2" w:rsidRDefault="00C621C2" w:rsidP="0068694D">
            <w:pPr>
              <w:snapToGrid w:val="0"/>
              <w:rPr>
                <w:rFonts w:ascii="標楷體" w:eastAsia="標楷體" w:hAnsi="標楷體"/>
                <w:sz w:val="28"/>
                <w:szCs w:val="28"/>
              </w:rPr>
            </w:pPr>
            <w:r>
              <w:rPr>
                <w:rFonts w:ascii="標楷體" w:eastAsia="標楷體" w:hAnsi="標楷體" w:hint="eastAsia"/>
                <w:sz w:val="28"/>
                <w:szCs w:val="28"/>
              </w:rPr>
              <w:t>學生回家學習單作業成果</w:t>
            </w:r>
          </w:p>
        </w:tc>
      </w:tr>
      <w:tr w:rsidR="00C621C2" w:rsidRPr="00E47345" w:rsidTr="00CC7C4B">
        <w:trPr>
          <w:trHeight w:val="1003"/>
        </w:trPr>
        <w:tc>
          <w:tcPr>
            <w:tcW w:w="1433" w:type="dxa"/>
          </w:tcPr>
          <w:p w:rsidR="00CC7C4B" w:rsidRPr="00E47345" w:rsidRDefault="00CC7C4B" w:rsidP="0068694D">
            <w:pPr>
              <w:rPr>
                <w:rFonts w:ascii="標楷體" w:eastAsia="標楷體" w:hAnsi="標楷體"/>
                <w:sz w:val="28"/>
                <w:szCs w:val="28"/>
              </w:rPr>
            </w:pPr>
            <w:r w:rsidRPr="00E47345">
              <w:rPr>
                <w:rFonts w:ascii="標楷體" w:eastAsia="標楷體" w:hAnsi="標楷體" w:hint="eastAsia"/>
                <w:sz w:val="28"/>
                <w:szCs w:val="28"/>
              </w:rPr>
              <w:t>備註</w:t>
            </w:r>
          </w:p>
        </w:tc>
        <w:tc>
          <w:tcPr>
            <w:tcW w:w="9003" w:type="dxa"/>
            <w:gridSpan w:val="2"/>
          </w:tcPr>
          <w:p w:rsidR="00CC7C4B" w:rsidRPr="00E47345" w:rsidRDefault="00CC7C4B" w:rsidP="0068694D">
            <w:pPr>
              <w:numPr>
                <w:ilvl w:val="0"/>
                <w:numId w:val="1"/>
              </w:numPr>
              <w:rPr>
                <w:rFonts w:ascii="標楷體" w:eastAsia="標楷體" w:hAnsi="標楷體"/>
              </w:rPr>
            </w:pPr>
            <w:r w:rsidRPr="00E47345">
              <w:rPr>
                <w:rFonts w:ascii="標楷體" w:eastAsia="標楷體" w:hAnsi="標楷體" w:hint="eastAsia"/>
              </w:rPr>
              <w:t>環境衛生教育、□交通安全、□人權法治、□反毒教育、</w:t>
            </w:r>
            <w:r>
              <w:rPr>
                <w:rFonts w:ascii="標楷體" w:eastAsia="標楷體" w:hAnsi="標楷體" w:hint="eastAsia"/>
              </w:rPr>
              <w:t>■</w:t>
            </w:r>
            <w:r w:rsidRPr="00E47345">
              <w:rPr>
                <w:rFonts w:ascii="標楷體" w:eastAsia="標楷體" w:hAnsi="標楷體" w:hint="eastAsia"/>
              </w:rPr>
              <w:t xml:space="preserve">品德教育議題融入 </w:t>
            </w:r>
          </w:p>
          <w:p w:rsidR="00CC7C4B" w:rsidRPr="00300016" w:rsidRDefault="00CC7C4B" w:rsidP="0068694D">
            <w:pPr>
              <w:rPr>
                <w:rFonts w:ascii="標楷體" w:eastAsia="標楷體" w:hAnsi="標楷體"/>
                <w:u w:val="single"/>
              </w:rPr>
            </w:pPr>
            <w:r w:rsidRPr="00E47345">
              <w:rPr>
                <w:rFonts w:ascii="標楷體" w:eastAsia="標楷體" w:hAnsi="標楷體" w:hint="eastAsia"/>
              </w:rPr>
              <w:t>（</w:t>
            </w:r>
            <w:r>
              <w:rPr>
                <w:rFonts w:ascii="標楷體" w:eastAsia="標楷體" w:hAnsi="標楷體" w:hint="eastAsia"/>
              </w:rPr>
              <w:t>健康與體育</w:t>
            </w:r>
            <w:r w:rsidRPr="00E47345">
              <w:rPr>
                <w:rFonts w:ascii="標楷體" w:eastAsia="標楷體" w:hAnsi="標楷體" w:hint="eastAsia"/>
              </w:rPr>
              <w:t>）領域，配合□康軒、□國編、□南一</w:t>
            </w:r>
            <w:r>
              <w:rPr>
                <w:rFonts w:ascii="標楷體" w:eastAsia="標楷體" w:hAnsi="標楷體" w:hint="eastAsia"/>
              </w:rPr>
              <w:t>■</w:t>
            </w:r>
            <w:r w:rsidRPr="00E47345">
              <w:rPr>
                <w:rFonts w:ascii="標楷體" w:eastAsia="標楷體" w:hAnsi="標楷體" w:hint="eastAsia"/>
              </w:rPr>
              <w:t>翰林、□</w:t>
            </w:r>
            <w:r w:rsidRPr="00E47345">
              <w:rPr>
                <w:rFonts w:ascii="標楷體" w:eastAsia="標楷體" w:hAnsi="標楷體" w:hint="eastAsia"/>
                <w:u w:val="single"/>
              </w:rPr>
              <w:t xml:space="preserve">  版本第（</w:t>
            </w:r>
            <w:r>
              <w:rPr>
                <w:rFonts w:ascii="標楷體" w:eastAsia="標楷體" w:hAnsi="標楷體" w:hint="eastAsia"/>
                <w:u w:val="single"/>
              </w:rPr>
              <w:t>3</w:t>
            </w:r>
            <w:r w:rsidRPr="00E47345">
              <w:rPr>
                <w:rFonts w:ascii="標楷體" w:eastAsia="標楷體" w:hAnsi="標楷體" w:hint="eastAsia"/>
                <w:u w:val="single"/>
              </w:rPr>
              <w:t>）</w:t>
            </w:r>
            <w:r>
              <w:rPr>
                <w:rFonts w:ascii="標楷體" w:eastAsia="標楷體" w:hAnsi="標楷體" w:hint="eastAsia"/>
                <w:u w:val="single"/>
              </w:rPr>
              <w:t>冊</w:t>
            </w:r>
            <w:r w:rsidRPr="00E47345">
              <w:rPr>
                <w:rFonts w:ascii="標楷體" w:eastAsia="標楷體" w:hAnsi="標楷體" w:hint="eastAsia"/>
                <w:u w:val="single"/>
              </w:rPr>
              <w:t>第（</w:t>
            </w:r>
            <w:r w:rsidR="00300016">
              <w:rPr>
                <w:rFonts w:ascii="標楷體" w:eastAsia="標楷體" w:hAnsi="標楷體" w:hint="eastAsia"/>
                <w:u w:val="single"/>
              </w:rPr>
              <w:t>1</w:t>
            </w:r>
            <w:r w:rsidRPr="00E47345">
              <w:rPr>
                <w:rFonts w:ascii="標楷體" w:eastAsia="標楷體" w:hAnsi="標楷體" w:hint="eastAsia"/>
                <w:u w:val="single"/>
              </w:rPr>
              <w:t>）單元名稱：</w:t>
            </w:r>
            <w:r w:rsidR="00300016">
              <w:rPr>
                <w:rFonts w:ascii="標楷體" w:eastAsia="標楷體" w:hAnsi="標楷體" w:hint="eastAsia"/>
                <w:u w:val="single"/>
              </w:rPr>
              <w:t>開心玩遊戲</w:t>
            </w:r>
            <w:r w:rsidRPr="00E47345">
              <w:rPr>
                <w:rFonts w:ascii="標楷體" w:eastAsia="標楷體" w:hAnsi="標楷體" w:hint="eastAsia"/>
                <w:u w:val="single"/>
              </w:rPr>
              <w:t xml:space="preserve">          。</w:t>
            </w:r>
            <w:proofErr w:type="gramStart"/>
            <w:r w:rsidRPr="00E47345">
              <w:rPr>
                <w:rFonts w:ascii="標楷體" w:eastAsia="標楷體" w:hAnsi="標楷體" w:hint="eastAsia"/>
              </w:rPr>
              <w:t>（</w:t>
            </w:r>
            <w:proofErr w:type="gramEnd"/>
            <w:r w:rsidRPr="00E47345">
              <w:rPr>
                <w:rFonts w:ascii="標楷體" w:eastAsia="標楷體" w:hAnsi="標楷體" w:hint="eastAsia"/>
              </w:rPr>
              <w:t>本欄請務必填寫！）</w:t>
            </w:r>
          </w:p>
        </w:tc>
      </w:tr>
    </w:tbl>
    <w:p w:rsidR="00CC7C4B" w:rsidRPr="00175562" w:rsidRDefault="00CC7C4B" w:rsidP="00CC7C4B">
      <w:pPr>
        <w:snapToGrid w:val="0"/>
      </w:pPr>
    </w:p>
    <w:sectPr w:rsidR="00CC7C4B" w:rsidRPr="00175562" w:rsidSect="00175562">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602649"/>
    <w:multiLevelType w:val="hybridMultilevel"/>
    <w:tmpl w:val="BDB0790A"/>
    <w:lvl w:ilvl="0" w:tplc="BE1E275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34A02172"/>
    <w:multiLevelType w:val="hybridMultilevel"/>
    <w:tmpl w:val="E3C499F2"/>
    <w:lvl w:ilvl="0" w:tplc="CDB06DC0">
      <w:start w:val="95"/>
      <w:numFmt w:val="bullet"/>
      <w:lvlText w:val="□"/>
      <w:lvlJc w:val="left"/>
      <w:pPr>
        <w:tabs>
          <w:tab w:val="num" w:pos="360"/>
        </w:tabs>
        <w:ind w:left="360" w:hanging="360"/>
      </w:pPr>
      <w:rPr>
        <w:rFonts w:ascii="標楷體" w:eastAsia="標楷體" w:hAnsi="標楷體" w:cs="Times New Roman" w:hint="eastAsia"/>
        <w:sz w:val="28"/>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15:restartNumberingAfterBreak="0">
    <w:nsid w:val="3E743235"/>
    <w:multiLevelType w:val="hybridMultilevel"/>
    <w:tmpl w:val="D95C59EC"/>
    <w:lvl w:ilvl="0" w:tplc="0409000F">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730A1D11"/>
    <w:multiLevelType w:val="hybridMultilevel"/>
    <w:tmpl w:val="700E368A"/>
    <w:lvl w:ilvl="0" w:tplc="C388DE0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7C4B"/>
    <w:rsid w:val="0005096E"/>
    <w:rsid w:val="001F0CA4"/>
    <w:rsid w:val="00300016"/>
    <w:rsid w:val="00310A36"/>
    <w:rsid w:val="003B5E47"/>
    <w:rsid w:val="006050D1"/>
    <w:rsid w:val="009B1612"/>
    <w:rsid w:val="00C621C2"/>
    <w:rsid w:val="00CC7C4B"/>
    <w:rsid w:val="00ED33F3"/>
    <w:rsid w:val="00EF79D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2AF3FB"/>
  <w15:chartTrackingRefBased/>
  <w15:docId w15:val="{389BD0E9-BD75-49C9-8ECC-5C5F302A1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C7C4B"/>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93</Words>
  <Characters>536</Characters>
  <Application>Microsoft Office Word</Application>
  <DocSecurity>0</DocSecurity>
  <Lines>4</Lines>
  <Paragraphs>1</Paragraphs>
  <ScaleCrop>false</ScaleCrop>
  <Company>Hewlett-Packard Company</Company>
  <LinksUpToDate>false</LinksUpToDate>
  <CharactersWithSpaces>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Hewlett-Packard Company</dc:creator>
  <cp:keywords/>
  <dc:description/>
  <cp:lastModifiedBy>win10</cp:lastModifiedBy>
  <cp:revision>5</cp:revision>
  <dcterms:created xsi:type="dcterms:W3CDTF">2024-01-04T06:32:00Z</dcterms:created>
  <dcterms:modified xsi:type="dcterms:W3CDTF">2024-01-04T06:43:00Z</dcterms:modified>
</cp:coreProperties>
</file>