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</w:t>
      </w:r>
      <w:r>
        <w:rPr>
          <w:rFonts w:ascii="標楷體" w:eastAsia="標楷體" w:hAnsi="標楷體"/>
          <w:b/>
          <w:bCs/>
          <w:sz w:val="30"/>
          <w:szCs w:val="30"/>
        </w:rPr>
        <w:t>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="007B6A93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06"/>
        <w:gridCol w:w="4126"/>
      </w:tblGrid>
      <w:tr w:rsidR="004A2B22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4A2B22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7B6A93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4A2B22" w:rsidRPr="0019447F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Default="00FE3EE4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913E89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 w:rsidR="00FE3EE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="004A2B22"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A2B22" w:rsidRPr="0019447F" w:rsidTr="00363618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Pr="005D00A3" w:rsidRDefault="00913E89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 ）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泡泡真有趣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913E89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拉泡泡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4A2B22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FE3EE4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 w:rsidR="004A2B22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4A2B22"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4A2B22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4A2B22" w:rsidRPr="00913E89" w:rsidRDefault="00FE3EE4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3E89">
              <w:rPr>
                <w:rFonts w:ascii="標楷體" w:eastAsia="標楷體" w:hAnsi="標楷體"/>
                <w:sz w:val="28"/>
                <w:szCs w:val="28"/>
              </w:rPr>
              <w:t>藉由生活課程中的「</w:t>
            </w:r>
            <w:r w:rsidR="00913E89">
              <w:rPr>
                <w:rFonts w:ascii="標楷體" w:eastAsia="標楷體" w:hAnsi="標楷體" w:hint="eastAsia"/>
                <w:sz w:val="28"/>
                <w:szCs w:val="28"/>
              </w:rPr>
              <w:t>泡泡真有趣</w:t>
            </w:r>
            <w:r w:rsidRPr="00913E89">
              <w:rPr>
                <w:rFonts w:ascii="標楷體" w:eastAsia="標楷體" w:hAnsi="標楷體"/>
                <w:sz w:val="28"/>
                <w:szCs w:val="28"/>
              </w:rPr>
              <w:t>」單元，</w:t>
            </w:r>
            <w:r w:rsidR="00913E89">
              <w:rPr>
                <w:rFonts w:ascii="標楷體" w:eastAsia="標楷體" w:hAnsi="標楷體" w:hint="eastAsia"/>
                <w:sz w:val="28"/>
                <w:szCs w:val="28"/>
              </w:rPr>
              <w:t>進行調製泡泡水及拉</w:t>
            </w:r>
            <w:r w:rsidR="006C69B8">
              <w:rPr>
                <w:rFonts w:ascii="標楷體" w:eastAsia="標楷體" w:hAnsi="標楷體" w:hint="eastAsia"/>
                <w:sz w:val="28"/>
                <w:szCs w:val="28"/>
              </w:rPr>
              <w:t>泡</w:t>
            </w:r>
            <w:r w:rsidR="00913E89">
              <w:rPr>
                <w:rFonts w:ascii="標楷體" w:eastAsia="標楷體" w:hAnsi="標楷體" w:hint="eastAsia"/>
                <w:sz w:val="28"/>
                <w:szCs w:val="28"/>
              </w:rPr>
              <w:t>泡活動</w:t>
            </w:r>
            <w:r w:rsidRPr="00913E89">
              <w:rPr>
                <w:rFonts w:ascii="標楷體" w:eastAsia="標楷體" w:hAnsi="標楷體"/>
                <w:sz w:val="28"/>
                <w:szCs w:val="28"/>
              </w:rPr>
              <w:t>時，向學童說明每個人都擁有平等的活動權利，在享受權利的當下，也要學習尊重他人，遵守團體中的遊戲規則；同時，當不合理的</w:t>
            </w:r>
            <w:r w:rsidR="00913E89">
              <w:rPr>
                <w:rFonts w:ascii="標楷體" w:eastAsia="標楷體" w:hAnsi="標楷體" w:hint="eastAsia"/>
                <w:sz w:val="28"/>
                <w:szCs w:val="28"/>
              </w:rPr>
              <w:t>事情</w:t>
            </w:r>
            <w:r w:rsidRPr="00913E89">
              <w:rPr>
                <w:rFonts w:ascii="標楷體" w:eastAsia="標楷體" w:hAnsi="標楷體"/>
                <w:sz w:val="28"/>
                <w:szCs w:val="28"/>
              </w:rPr>
              <w:t>發生時，學習如何處理問題與思考解決辦法，才能讓所有的人一同享受權力並且創造美好的團體生活。</w:t>
            </w:r>
          </w:p>
        </w:tc>
      </w:tr>
      <w:tr w:rsidR="004A2B22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4A2B22" w:rsidRPr="006C69B8" w:rsidRDefault="006C69B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69B8">
              <w:rPr>
                <w:rFonts w:ascii="標楷體" w:eastAsia="標楷體" w:hAnsi="標楷體"/>
                <w:sz w:val="28"/>
                <w:szCs w:val="28"/>
              </w:rPr>
              <w:t>國小二年級學童能在老師的引導與教導後，理解自我的權力以及 尊重他人的重要性，共同享受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進行活動</w:t>
            </w:r>
            <w:r w:rsidRPr="006C69B8">
              <w:rPr>
                <w:rFonts w:ascii="標楷體" w:eastAsia="標楷體" w:hAnsi="標楷體"/>
                <w:sz w:val="28"/>
                <w:szCs w:val="28"/>
              </w:rPr>
              <w:t>的權利---無論是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在教室內調製泡泡水、在戶外吹泡泡、進行拉泡泡活動</w:t>
            </w:r>
            <w:r w:rsidRPr="006C69B8">
              <w:rPr>
                <w:rFonts w:ascii="標楷體" w:eastAsia="標楷體" w:hAnsi="標楷體"/>
                <w:sz w:val="28"/>
                <w:szCs w:val="28"/>
              </w:rPr>
              <w:t>，取得共創美好團體生活的目標。</w:t>
            </w:r>
          </w:p>
        </w:tc>
      </w:tr>
      <w:tr w:rsidR="004A2B22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4A2B22" w:rsidRPr="00913E89" w:rsidRDefault="00913E89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3E89">
              <w:rPr>
                <w:rFonts w:ascii="標楷體" w:eastAsia="標楷體" w:hAnsi="標楷體"/>
                <w:sz w:val="28"/>
                <w:szCs w:val="28"/>
              </w:rPr>
              <w:t>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活動進行中</w:t>
            </w:r>
            <w:r w:rsidRPr="00913E89">
              <w:rPr>
                <w:rFonts w:ascii="標楷體" w:eastAsia="標楷體" w:hAnsi="標楷體"/>
                <w:sz w:val="28"/>
                <w:szCs w:val="28"/>
              </w:rPr>
              <w:t>團體有情緒較易激動的孩子時，其他遵守規則的孩子會覺得十分困擾，</w:t>
            </w:r>
            <w:r w:rsidR="006C69B8">
              <w:rPr>
                <w:rFonts w:ascii="標楷體" w:eastAsia="標楷體" w:hAnsi="標楷體" w:hint="eastAsia"/>
                <w:sz w:val="28"/>
                <w:szCs w:val="28"/>
              </w:rPr>
              <w:t>老師可單獨叫到旁邊提醒</w:t>
            </w:r>
            <w:r w:rsidR="00A651F8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="006C69B8">
              <w:rPr>
                <w:rFonts w:ascii="標楷體" w:eastAsia="標楷體" w:hAnsi="標楷體" w:hint="eastAsia"/>
                <w:sz w:val="28"/>
                <w:szCs w:val="28"/>
              </w:rPr>
              <w:t>尊重他人的權益</w:t>
            </w:r>
            <w:r w:rsidRPr="00913E89">
              <w:rPr>
                <w:rFonts w:ascii="標楷體" w:eastAsia="標楷體" w:hAnsi="標楷體"/>
                <w:sz w:val="28"/>
                <w:szCs w:val="28"/>
              </w:rPr>
              <w:t>，讓人權法治的落實發揮最大可能。</w:t>
            </w:r>
          </w:p>
        </w:tc>
      </w:tr>
      <w:tr w:rsidR="004A2B22" w:rsidRPr="0019447F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4A2B22" w:rsidRDefault="00D46130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4C58EA" wp14:editId="79FBDB47">
                  <wp:extent cx="2529807" cy="1898040"/>
                  <wp:effectExtent l="0" t="0" r="4445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400" cy="1916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bottom"/>
          </w:tcPr>
          <w:p w:rsidR="004A2B22" w:rsidRDefault="00D46130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4A8839" wp14:editId="5958B145">
                  <wp:extent cx="2483344" cy="1863181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445" cy="1899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B22" w:rsidRPr="0019447F" w:rsidTr="00363618">
        <w:trPr>
          <w:trHeight w:val="1415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4A2B22" w:rsidRDefault="006C69B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69B8">
              <w:rPr>
                <w:rFonts w:ascii="標楷體" w:eastAsia="標楷體" w:hAnsi="標楷體"/>
                <w:sz w:val="28"/>
                <w:szCs w:val="28"/>
              </w:rPr>
              <w:t>大家共同遵守規則並享受權 力，在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教室內和諧的調製泡泡水，進行活動</w:t>
            </w:r>
            <w:r w:rsidRPr="006C69B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4108" w:type="dxa"/>
          </w:tcPr>
          <w:p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4A2B22" w:rsidRPr="00913E89" w:rsidRDefault="00913E89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進行拉泡泡活動時學生</w:t>
            </w:r>
            <w:r w:rsidRPr="00913E89">
              <w:rPr>
                <w:rFonts w:ascii="標楷體" w:eastAsia="標楷體" w:hAnsi="標楷體"/>
                <w:sz w:val="28"/>
                <w:szCs w:val="28"/>
              </w:rPr>
              <w:t>可以遵守遊戲規則，享受自己的權力也尊重他人的權利，就能夠創造最多的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快樂。</w:t>
            </w:r>
          </w:p>
        </w:tc>
      </w:tr>
    </w:tbl>
    <w:p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6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22"/>
    <w:rsid w:val="001B0DC7"/>
    <w:rsid w:val="004A2B22"/>
    <w:rsid w:val="006C69B8"/>
    <w:rsid w:val="007B6A93"/>
    <w:rsid w:val="0086496A"/>
    <w:rsid w:val="00913E89"/>
    <w:rsid w:val="00A651F8"/>
    <w:rsid w:val="00D46130"/>
    <w:rsid w:val="00F544BE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win10\Desktop\pupst0102@tmail.hc.edu.tw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2022-10-31T02:18:00Z</dcterms:created>
  <dcterms:modified xsi:type="dcterms:W3CDTF">2022-10-31T02:18:00Z</dcterms:modified>
</cp:coreProperties>
</file>