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86" w:rsidRDefault="0010795F" w:rsidP="0078614B">
      <w:pPr>
        <w:spacing w:beforeLines="50" w:line="440" w:lineRule="exact"/>
        <w:ind w:leftChars="600" w:left="4380" w:hangingChars="1050" w:hanging="2940"/>
        <w:rPr>
          <w:rFonts w:ascii="標楷體" w:eastAsia="標楷體" w:hAnsi="標楷體"/>
          <w:color w:val="000000"/>
          <w:sz w:val="28"/>
          <w:szCs w:val="28"/>
        </w:rPr>
      </w:pPr>
      <w:r w:rsidRPr="000D160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5C58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52B7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0D160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76AB9" w:rsidRPr="00EA512F">
        <w:rPr>
          <w:rFonts w:ascii="標楷體" w:eastAsia="標楷體" w:hAnsi="標楷體" w:hint="eastAsia"/>
          <w:sz w:val="28"/>
          <w:szCs w:val="28"/>
        </w:rPr>
        <w:t>青少年菸害防制及電子煙防制認知網路大會考</w:t>
      </w:r>
      <w:r w:rsidR="008F1786" w:rsidRPr="008F1786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1752C7">
        <w:rPr>
          <w:rFonts w:ascii="標楷體" w:eastAsia="標楷體" w:hAnsi="標楷體" w:hint="eastAsia"/>
          <w:color w:val="000000"/>
          <w:sz w:val="28"/>
          <w:szCs w:val="28"/>
        </w:rPr>
        <w:t>(草案)</w:t>
      </w:r>
    </w:p>
    <w:p w:rsidR="0000038C" w:rsidRDefault="0000038C" w:rsidP="0078614B">
      <w:pPr>
        <w:numPr>
          <w:ilvl w:val="0"/>
          <w:numId w:val="2"/>
        </w:numPr>
        <w:tabs>
          <w:tab w:val="num" w:pos="720"/>
        </w:tabs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活動目</w:t>
      </w:r>
      <w:r w:rsidR="00C2263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A0F85" w:rsidRPr="00DA0F85" w:rsidRDefault="00DA0F85" w:rsidP="0078614B">
      <w:pPr>
        <w:pStyle w:val="a9"/>
        <w:spacing w:beforeLines="50" w:line="440" w:lineRule="exact"/>
        <w:ind w:leftChars="0" w:left="1288"/>
        <w:rPr>
          <w:rFonts w:ascii="Calibri" w:eastAsia="標楷體" w:hAnsi="Calibri"/>
          <w:sz w:val="28"/>
          <w:szCs w:val="28"/>
        </w:rPr>
      </w:pPr>
      <w:r w:rsidRPr="00DA0F85">
        <w:rPr>
          <w:rFonts w:ascii="Calibri" w:eastAsia="標楷體" w:hAnsi="Calibri" w:hint="eastAsia"/>
          <w:sz w:val="28"/>
          <w:szCs w:val="28"/>
        </w:rPr>
        <w:t>世界衛生組織指出</w:t>
      </w:r>
      <w:r w:rsidRPr="00DA0F85">
        <w:rPr>
          <w:rFonts w:ascii="Calibri" w:eastAsia="標楷體" w:hAnsi="Calibri"/>
          <w:sz w:val="28"/>
          <w:szCs w:val="28"/>
        </w:rPr>
        <w:t>90%</w:t>
      </w:r>
      <w:r w:rsidRPr="00DA0F85">
        <w:rPr>
          <w:rFonts w:ascii="Calibri" w:eastAsia="標楷體" w:hAnsi="Calibri" w:hint="eastAsia"/>
          <w:sz w:val="28"/>
          <w:szCs w:val="28"/>
        </w:rPr>
        <w:t>青少年在</w:t>
      </w:r>
      <w:r w:rsidRPr="00DA0F85">
        <w:rPr>
          <w:rFonts w:ascii="Calibri" w:eastAsia="標楷體" w:hAnsi="Calibri"/>
          <w:sz w:val="28"/>
          <w:szCs w:val="28"/>
        </w:rPr>
        <w:t>18</w:t>
      </w:r>
      <w:r w:rsidRPr="00DA0F85">
        <w:rPr>
          <w:rFonts w:ascii="Calibri" w:eastAsia="標楷體" w:hAnsi="Calibri" w:hint="eastAsia"/>
          <w:sz w:val="28"/>
          <w:szCs w:val="28"/>
        </w:rPr>
        <w:t>歲前開始吸菸，若青少年在</w:t>
      </w:r>
      <w:r w:rsidRPr="00DA0F85">
        <w:rPr>
          <w:rFonts w:ascii="Calibri" w:eastAsia="標楷體" w:hAnsi="Calibri"/>
          <w:sz w:val="28"/>
          <w:szCs w:val="28"/>
        </w:rPr>
        <w:t>20</w:t>
      </w:r>
      <w:r w:rsidRPr="00DA0F85">
        <w:rPr>
          <w:rFonts w:ascii="Calibri" w:eastAsia="標楷體" w:hAnsi="Calibri" w:hint="eastAsia"/>
          <w:sz w:val="28"/>
          <w:szCs w:val="28"/>
        </w:rPr>
        <w:t>歲還未吸菸，大概一輩子都不會吸菸，因此青少年吸菸往往是成人吸菸的重要預測指標。報告發現有</w:t>
      </w:r>
      <w:r w:rsidRPr="00DA0F85">
        <w:rPr>
          <w:rFonts w:ascii="Calibri" w:eastAsia="標楷體" w:hAnsi="Calibri"/>
          <w:sz w:val="28"/>
          <w:szCs w:val="28"/>
        </w:rPr>
        <w:t>40.7%</w:t>
      </w:r>
      <w:r w:rsidRPr="00DA0F85">
        <w:rPr>
          <w:rFonts w:ascii="Calibri" w:eastAsia="標楷體" w:hAnsi="Calibri" w:hint="eastAsia"/>
          <w:sz w:val="28"/>
          <w:szCs w:val="28"/>
        </w:rPr>
        <w:t>第一次吸菸的場所在學校；有</w:t>
      </w:r>
      <w:r w:rsidRPr="00DA0F85">
        <w:rPr>
          <w:rFonts w:ascii="Calibri" w:eastAsia="標楷體" w:hAnsi="Calibri"/>
          <w:sz w:val="28"/>
          <w:szCs w:val="28"/>
        </w:rPr>
        <w:t>68.8%</w:t>
      </w:r>
      <w:r w:rsidRPr="00DA0F85">
        <w:rPr>
          <w:rFonts w:ascii="Calibri" w:eastAsia="標楷體" w:hAnsi="Calibri" w:hint="eastAsia"/>
          <w:sz w:val="28"/>
          <w:szCs w:val="28"/>
        </w:rPr>
        <w:t>第一次吸菸的原因是好奇心驅使；</w:t>
      </w:r>
      <w:r w:rsidRPr="00DA0F85">
        <w:rPr>
          <w:rFonts w:ascii="Calibri" w:eastAsia="標楷體" w:hAnsi="Calibri"/>
          <w:sz w:val="28"/>
          <w:szCs w:val="28"/>
        </w:rPr>
        <w:t>76.9%</w:t>
      </w:r>
      <w:r w:rsidRPr="00DA0F85">
        <w:rPr>
          <w:rFonts w:ascii="Calibri" w:eastAsia="標楷體" w:hAnsi="Calibri" w:hint="eastAsia"/>
          <w:sz w:val="28"/>
          <w:szCs w:val="28"/>
        </w:rPr>
        <w:t>第一次吸菸的主要影響者是朋友及同學，因此明白證實同儕對青少年吸菸之影響外，更突顯學校在預防青少年吸菸扮演著重要的角色，這是一項值得重視的課題。所以預防青少年吸菸讓學校保持無</w:t>
      </w:r>
      <w:proofErr w:type="gramStart"/>
      <w:r w:rsidRPr="00DA0F85">
        <w:rPr>
          <w:rFonts w:ascii="Calibri" w:eastAsia="標楷體" w:hAnsi="Calibri" w:hint="eastAsia"/>
          <w:sz w:val="28"/>
          <w:szCs w:val="28"/>
        </w:rPr>
        <w:t>菸</w:t>
      </w:r>
      <w:proofErr w:type="gramEnd"/>
      <w:r w:rsidRPr="00DA0F85">
        <w:rPr>
          <w:rFonts w:ascii="Calibri" w:eastAsia="標楷體" w:hAnsi="Calibri" w:hint="eastAsia"/>
          <w:sz w:val="28"/>
          <w:szCs w:val="28"/>
        </w:rPr>
        <w:t>環境，青少年的拒</w:t>
      </w:r>
      <w:proofErr w:type="gramStart"/>
      <w:r w:rsidRPr="00DA0F85">
        <w:rPr>
          <w:rFonts w:ascii="Calibri" w:eastAsia="標楷體" w:hAnsi="Calibri" w:hint="eastAsia"/>
          <w:sz w:val="28"/>
          <w:szCs w:val="28"/>
        </w:rPr>
        <w:t>菸</w:t>
      </w:r>
      <w:proofErr w:type="gramEnd"/>
      <w:r w:rsidRPr="00DA0F85">
        <w:rPr>
          <w:rFonts w:ascii="Calibri" w:eastAsia="標楷體" w:hAnsi="Calibri" w:hint="eastAsia"/>
          <w:sz w:val="28"/>
          <w:szCs w:val="28"/>
        </w:rPr>
        <w:t>教育就顯得格外重要。</w:t>
      </w:r>
    </w:p>
    <w:p w:rsidR="00F53727" w:rsidRPr="005466B6" w:rsidRDefault="00DA0F85" w:rsidP="0078614B">
      <w:pPr>
        <w:pStyle w:val="1"/>
        <w:snapToGrid w:val="0"/>
        <w:spacing w:beforeLines="50" w:line="400" w:lineRule="exact"/>
        <w:ind w:leftChars="0" w:left="1288"/>
        <w:jc w:val="both"/>
        <w:rPr>
          <w:rFonts w:eastAsia="標楷體"/>
          <w:sz w:val="28"/>
          <w:szCs w:val="28"/>
        </w:rPr>
      </w:pPr>
      <w:r w:rsidRPr="00DA5D7D">
        <w:rPr>
          <w:rFonts w:eastAsia="標楷體"/>
          <w:sz w:val="28"/>
          <w:szCs w:val="28"/>
        </w:rPr>
        <w:t>國民</w:t>
      </w:r>
      <w:proofErr w:type="gramStart"/>
      <w:r w:rsidRPr="00DA5D7D">
        <w:rPr>
          <w:rFonts w:eastAsia="標楷體"/>
          <w:sz w:val="28"/>
          <w:szCs w:val="28"/>
        </w:rPr>
        <w:t>健康署</w:t>
      </w:r>
      <w:proofErr w:type="gramEnd"/>
      <w:r w:rsidRPr="00DA5D7D">
        <w:rPr>
          <w:rFonts w:eastAsia="標楷體" w:hint="eastAsia"/>
          <w:sz w:val="28"/>
          <w:szCs w:val="28"/>
        </w:rPr>
        <w:t>指出</w:t>
      </w:r>
      <w:r w:rsidRPr="00DA5D7D">
        <w:rPr>
          <w:rFonts w:eastAsia="標楷體"/>
          <w:sz w:val="28"/>
          <w:szCs w:val="28"/>
        </w:rPr>
        <w:t>有吸菸青少年濫用非法藥物機率達</w:t>
      </w:r>
      <w:r w:rsidRPr="00DA5D7D">
        <w:rPr>
          <w:rFonts w:eastAsia="標楷體"/>
          <w:sz w:val="28"/>
          <w:szCs w:val="28"/>
        </w:rPr>
        <w:t>13</w:t>
      </w:r>
      <w:r w:rsidRPr="00DA5D7D">
        <w:rPr>
          <w:rFonts w:eastAsia="標楷體"/>
          <w:sz w:val="28"/>
          <w:szCs w:val="28"/>
        </w:rPr>
        <w:t>倍</w:t>
      </w:r>
      <w:r w:rsidRPr="00DA5D7D">
        <w:rPr>
          <w:rFonts w:eastAsia="標楷體" w:hint="eastAsia"/>
          <w:sz w:val="28"/>
          <w:szCs w:val="28"/>
        </w:rPr>
        <w:t>，</w:t>
      </w:r>
      <w:r w:rsidRPr="00DA5D7D">
        <w:rPr>
          <w:rFonts w:eastAsia="標楷體"/>
          <w:sz w:val="28"/>
          <w:szCs w:val="28"/>
        </w:rPr>
        <w:t>且有吸毒者多有吸菸，吸食</w:t>
      </w:r>
      <w:proofErr w:type="gramStart"/>
      <w:r w:rsidRPr="00DA5D7D">
        <w:rPr>
          <w:rFonts w:eastAsia="標楷體"/>
          <w:sz w:val="28"/>
          <w:szCs w:val="28"/>
        </w:rPr>
        <w:t>菸</w:t>
      </w:r>
      <w:proofErr w:type="gramEnd"/>
      <w:r w:rsidRPr="00DA5D7D">
        <w:rPr>
          <w:rFonts w:eastAsia="標楷體"/>
          <w:sz w:val="28"/>
          <w:szCs w:val="28"/>
        </w:rPr>
        <w:t>品將是導致其之後濫用依賴物質的重要導因</w:t>
      </w:r>
      <w:r w:rsidRPr="00DA5D7D">
        <w:rPr>
          <w:rFonts w:eastAsia="標楷體" w:hint="eastAsia"/>
          <w:sz w:val="28"/>
          <w:szCs w:val="28"/>
        </w:rPr>
        <w:t>，</w:t>
      </w:r>
      <w:r w:rsidRPr="00DA5D7D">
        <w:rPr>
          <w:rFonts w:eastAsia="標楷體"/>
          <w:sz w:val="28"/>
          <w:szCs w:val="28"/>
        </w:rPr>
        <w:t>嘗試毒品的機會比</w:t>
      </w:r>
      <w:proofErr w:type="gramStart"/>
      <w:r w:rsidRPr="00DA5D7D">
        <w:rPr>
          <w:rFonts w:eastAsia="標楷體"/>
          <w:sz w:val="28"/>
          <w:szCs w:val="28"/>
        </w:rPr>
        <w:t>不</w:t>
      </w:r>
      <w:proofErr w:type="gramEnd"/>
      <w:r w:rsidRPr="00DA5D7D">
        <w:rPr>
          <w:rFonts w:eastAsia="標楷體"/>
          <w:sz w:val="28"/>
          <w:szCs w:val="28"/>
        </w:rPr>
        <w:t>吸菸者高出</w:t>
      </w:r>
      <w:r w:rsidRPr="00DA5D7D">
        <w:rPr>
          <w:rFonts w:eastAsia="標楷體"/>
          <w:sz w:val="28"/>
          <w:szCs w:val="28"/>
        </w:rPr>
        <w:t>25</w:t>
      </w:r>
      <w:r w:rsidRPr="00DA5D7D">
        <w:rPr>
          <w:rFonts w:eastAsia="標楷體"/>
          <w:sz w:val="28"/>
          <w:szCs w:val="28"/>
        </w:rPr>
        <w:t>倍。</w:t>
      </w:r>
      <w:r w:rsidRPr="00DA5D7D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DA5D7D">
        <w:rPr>
          <w:rFonts w:eastAsia="標楷體"/>
          <w:sz w:val="28"/>
          <w:szCs w:val="28"/>
        </w:rPr>
        <w:t>年本市青少年吸菸率</w:t>
      </w:r>
      <w:r>
        <w:rPr>
          <w:rFonts w:eastAsia="標楷體" w:hint="eastAsia"/>
          <w:sz w:val="28"/>
          <w:szCs w:val="28"/>
        </w:rPr>
        <w:t>5.1</w:t>
      </w:r>
      <w:r w:rsidRPr="00DA5D7D">
        <w:rPr>
          <w:rFonts w:eastAsia="標楷體"/>
          <w:sz w:val="28"/>
          <w:szCs w:val="28"/>
        </w:rPr>
        <w:t>%(</w:t>
      </w:r>
      <w:r w:rsidRPr="00DA5D7D">
        <w:rPr>
          <w:rFonts w:eastAsia="標楷體"/>
          <w:sz w:val="28"/>
          <w:szCs w:val="28"/>
        </w:rPr>
        <w:t>全國吸菸率</w:t>
      </w:r>
      <w:r>
        <w:rPr>
          <w:rFonts w:eastAsia="標楷體" w:hint="eastAsia"/>
          <w:sz w:val="28"/>
          <w:szCs w:val="28"/>
        </w:rPr>
        <w:t>4.4</w:t>
      </w:r>
      <w:r w:rsidRPr="00DA5D7D">
        <w:rPr>
          <w:rFonts w:eastAsia="標楷體"/>
          <w:sz w:val="28"/>
          <w:szCs w:val="28"/>
        </w:rPr>
        <w:t>%)</w:t>
      </w:r>
      <w:r>
        <w:rPr>
          <w:rFonts w:eastAsia="標楷體" w:hint="eastAsia"/>
          <w:sz w:val="28"/>
          <w:szCs w:val="28"/>
        </w:rPr>
        <w:t>、</w:t>
      </w:r>
      <w:r w:rsidRPr="00DA5D7D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DA5D7D">
        <w:rPr>
          <w:rFonts w:eastAsia="標楷體"/>
          <w:sz w:val="28"/>
          <w:szCs w:val="28"/>
        </w:rPr>
        <w:t>年本市青少年吸</w:t>
      </w:r>
      <w:proofErr w:type="gramStart"/>
      <w:r>
        <w:rPr>
          <w:rFonts w:eastAsia="標楷體" w:hint="eastAsia"/>
          <w:sz w:val="28"/>
          <w:szCs w:val="28"/>
        </w:rPr>
        <w:t>電子煙</w:t>
      </w:r>
      <w:r w:rsidRPr="00DA5D7D">
        <w:rPr>
          <w:rFonts w:eastAsia="標楷體"/>
          <w:sz w:val="28"/>
          <w:szCs w:val="28"/>
        </w:rPr>
        <w:t>率</w:t>
      </w:r>
      <w:proofErr w:type="gramEnd"/>
      <w:r>
        <w:rPr>
          <w:rFonts w:eastAsia="標楷體" w:hint="eastAsia"/>
          <w:sz w:val="28"/>
          <w:szCs w:val="28"/>
        </w:rPr>
        <w:t>4</w:t>
      </w:r>
      <w:r w:rsidRPr="00DA5D7D">
        <w:rPr>
          <w:rFonts w:eastAsia="標楷體"/>
          <w:sz w:val="28"/>
          <w:szCs w:val="28"/>
        </w:rPr>
        <w:t>%(</w:t>
      </w:r>
      <w:r w:rsidRPr="00DA5D7D">
        <w:rPr>
          <w:rFonts w:eastAsia="標楷體"/>
          <w:sz w:val="28"/>
          <w:szCs w:val="28"/>
        </w:rPr>
        <w:t>全國吸</w:t>
      </w:r>
      <w:r>
        <w:rPr>
          <w:rFonts w:eastAsia="標楷體" w:hint="eastAsia"/>
          <w:sz w:val="28"/>
          <w:szCs w:val="28"/>
        </w:rPr>
        <w:t>食</w:t>
      </w:r>
      <w:proofErr w:type="gramStart"/>
      <w:r>
        <w:rPr>
          <w:rFonts w:eastAsia="標楷體" w:hint="eastAsia"/>
          <w:sz w:val="28"/>
          <w:szCs w:val="28"/>
        </w:rPr>
        <w:t>電子煙</w:t>
      </w:r>
      <w:r w:rsidRPr="00DA5D7D">
        <w:rPr>
          <w:rFonts w:eastAsia="標楷體"/>
          <w:sz w:val="28"/>
          <w:szCs w:val="28"/>
        </w:rPr>
        <w:t>率</w:t>
      </w:r>
      <w:proofErr w:type="gramEnd"/>
      <w:r>
        <w:rPr>
          <w:rFonts w:eastAsia="標楷體" w:hint="eastAsia"/>
          <w:sz w:val="28"/>
          <w:szCs w:val="28"/>
        </w:rPr>
        <w:t>3.6</w:t>
      </w:r>
      <w:r w:rsidRPr="00DA5D7D">
        <w:rPr>
          <w:rFonts w:eastAsia="標楷體"/>
          <w:sz w:val="28"/>
          <w:szCs w:val="28"/>
        </w:rPr>
        <w:t>%)</w:t>
      </w:r>
      <w:r w:rsidRPr="00DA5D7D">
        <w:rPr>
          <w:rFonts w:eastAsia="標楷體"/>
          <w:sz w:val="28"/>
          <w:szCs w:val="28"/>
        </w:rPr>
        <w:t>本市的青少年吸菸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煙</w:t>
      </w:r>
      <w:r>
        <w:rPr>
          <w:rFonts w:eastAsia="標楷體" w:hint="eastAsia"/>
          <w:sz w:val="28"/>
          <w:szCs w:val="28"/>
        </w:rPr>
        <w:t>)</w:t>
      </w:r>
      <w:r w:rsidRPr="00DA5D7D">
        <w:rPr>
          <w:rFonts w:eastAsia="標楷體"/>
          <w:sz w:val="28"/>
          <w:szCs w:val="28"/>
        </w:rPr>
        <w:t>率</w:t>
      </w:r>
      <w:r>
        <w:rPr>
          <w:rFonts w:eastAsia="標楷體" w:hint="eastAsia"/>
          <w:sz w:val="28"/>
          <w:szCs w:val="28"/>
        </w:rPr>
        <w:t>皆比</w:t>
      </w:r>
      <w:r w:rsidRPr="00DA5D7D">
        <w:rPr>
          <w:rFonts w:eastAsia="標楷體"/>
          <w:sz w:val="28"/>
          <w:szCs w:val="28"/>
        </w:rPr>
        <w:t>全國</w:t>
      </w:r>
      <w:r>
        <w:rPr>
          <w:rFonts w:eastAsia="標楷體" w:hint="eastAsia"/>
          <w:sz w:val="28"/>
          <w:szCs w:val="28"/>
        </w:rPr>
        <w:t>高</w:t>
      </w:r>
      <w:r w:rsidRPr="00DA5D7D">
        <w:rPr>
          <w:rFonts w:eastAsia="標楷體"/>
          <w:sz w:val="28"/>
          <w:szCs w:val="28"/>
        </w:rPr>
        <w:t>，</w:t>
      </w:r>
      <w:r w:rsidRPr="00DA5D7D">
        <w:rPr>
          <w:rFonts w:eastAsia="標楷體" w:hint="eastAsia"/>
          <w:sz w:val="28"/>
          <w:szCs w:val="28"/>
        </w:rPr>
        <w:t>為落實高中職及以下學校全面禁</w:t>
      </w:r>
      <w:proofErr w:type="gramStart"/>
      <w:r w:rsidRPr="00DA5D7D">
        <w:rPr>
          <w:rFonts w:eastAsia="標楷體" w:hint="eastAsia"/>
          <w:sz w:val="28"/>
          <w:szCs w:val="28"/>
        </w:rPr>
        <w:t>菸</w:t>
      </w:r>
      <w:proofErr w:type="gramEnd"/>
      <w:r w:rsidRPr="00DA5D7D">
        <w:rPr>
          <w:rFonts w:eastAsia="標楷體" w:hint="eastAsia"/>
          <w:sz w:val="28"/>
          <w:szCs w:val="28"/>
        </w:rPr>
        <w:t>，大專院校除設吸菸區外全面禁</w:t>
      </w:r>
      <w:proofErr w:type="gramStart"/>
      <w:r w:rsidRPr="00DA5D7D">
        <w:rPr>
          <w:rFonts w:eastAsia="標楷體" w:hint="eastAsia"/>
          <w:sz w:val="28"/>
          <w:szCs w:val="28"/>
        </w:rPr>
        <w:t>菸</w:t>
      </w:r>
      <w:proofErr w:type="gramEnd"/>
      <w:r w:rsidRPr="00DA5D7D">
        <w:rPr>
          <w:rFonts w:eastAsia="標楷體" w:hint="eastAsia"/>
          <w:sz w:val="28"/>
          <w:szCs w:val="28"/>
        </w:rPr>
        <w:t>，進而降低校園二手</w:t>
      </w:r>
      <w:proofErr w:type="gramStart"/>
      <w:r w:rsidRPr="00DA5D7D">
        <w:rPr>
          <w:rFonts w:eastAsia="標楷體" w:hint="eastAsia"/>
          <w:sz w:val="28"/>
          <w:szCs w:val="28"/>
        </w:rPr>
        <w:t>菸</w:t>
      </w:r>
      <w:proofErr w:type="gramEnd"/>
      <w:r w:rsidRPr="00DA5D7D">
        <w:rPr>
          <w:rFonts w:eastAsia="標楷體" w:hint="eastAsia"/>
          <w:sz w:val="28"/>
          <w:szCs w:val="28"/>
        </w:rPr>
        <w:t>零暴露，並提升青少年對</w:t>
      </w:r>
      <w:proofErr w:type="gramStart"/>
      <w:r w:rsidRPr="00DA5D7D">
        <w:rPr>
          <w:rFonts w:eastAsia="標楷體" w:hint="eastAsia"/>
          <w:sz w:val="28"/>
          <w:szCs w:val="28"/>
        </w:rPr>
        <w:t>菸</w:t>
      </w:r>
      <w:proofErr w:type="gramEnd"/>
      <w:r w:rsidRPr="00DA5D7D">
        <w:rPr>
          <w:rFonts w:eastAsia="標楷體" w:hint="eastAsia"/>
          <w:sz w:val="28"/>
          <w:szCs w:val="28"/>
        </w:rPr>
        <w:t>害防制法規及</w:t>
      </w:r>
      <w:proofErr w:type="gramStart"/>
      <w:r w:rsidRPr="00DA5D7D">
        <w:rPr>
          <w:rFonts w:eastAsia="標楷體" w:hint="eastAsia"/>
          <w:sz w:val="28"/>
          <w:szCs w:val="28"/>
        </w:rPr>
        <w:t>菸</w:t>
      </w:r>
      <w:proofErr w:type="gramEnd"/>
      <w:r w:rsidRPr="00DA5D7D">
        <w:rPr>
          <w:rFonts w:eastAsia="標楷體" w:hint="eastAsia"/>
          <w:sz w:val="28"/>
          <w:szCs w:val="28"/>
        </w:rPr>
        <w:t>品危害認知率</w:t>
      </w:r>
      <w:r w:rsidR="005A181B">
        <w:rPr>
          <w:rFonts w:eastAsia="標楷體" w:hint="eastAsia"/>
          <w:bCs/>
          <w:sz w:val="28"/>
          <w:szCs w:val="28"/>
        </w:rPr>
        <w:t>，本局運用網路以宣導青少年</w:t>
      </w:r>
      <w:proofErr w:type="gramStart"/>
      <w:r w:rsidR="005A181B">
        <w:rPr>
          <w:rFonts w:eastAsia="標楷體" w:hint="eastAsia"/>
          <w:bCs/>
          <w:sz w:val="28"/>
          <w:szCs w:val="28"/>
        </w:rPr>
        <w:t>菸</w:t>
      </w:r>
      <w:proofErr w:type="gramEnd"/>
      <w:r w:rsidR="005A181B">
        <w:rPr>
          <w:rFonts w:eastAsia="標楷體" w:hint="eastAsia"/>
          <w:bCs/>
          <w:sz w:val="28"/>
          <w:szCs w:val="28"/>
        </w:rPr>
        <w:t>害防制相關議</w:t>
      </w:r>
      <w:r w:rsidR="00EE67B6" w:rsidRPr="00EE67B6">
        <w:rPr>
          <w:rFonts w:eastAsia="標楷體" w:hint="eastAsia"/>
          <w:sz w:val="28"/>
          <w:szCs w:val="28"/>
        </w:rPr>
        <w:t>，特舉辦本次活動。</w:t>
      </w:r>
    </w:p>
    <w:p w:rsidR="00415AD9" w:rsidRDefault="00415AD9" w:rsidP="0078614B">
      <w:pPr>
        <w:numPr>
          <w:ilvl w:val="0"/>
          <w:numId w:val="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D3309">
        <w:rPr>
          <w:rFonts w:ascii="Calibri" w:eastAsia="標楷體" w:hAnsi="Calibri" w:hint="eastAsia"/>
          <w:sz w:val="28"/>
          <w:szCs w:val="28"/>
        </w:rPr>
        <w:t>主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辦單位：新竹市衛生局</w:t>
      </w:r>
    </w:p>
    <w:p w:rsidR="00415AD9" w:rsidRDefault="00415AD9" w:rsidP="0078614B">
      <w:pPr>
        <w:numPr>
          <w:ilvl w:val="0"/>
          <w:numId w:val="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活動對象：新竹市國高中小、大專院校在學校</w:t>
      </w:r>
      <w:r w:rsidR="0013470F">
        <w:rPr>
          <w:rFonts w:ascii="標楷體" w:eastAsia="標楷體" w:hAnsi="標楷體" w:hint="eastAsia"/>
          <w:color w:val="000000"/>
          <w:sz w:val="28"/>
          <w:szCs w:val="28"/>
        </w:rPr>
        <w:t>師生</w:t>
      </w:r>
    </w:p>
    <w:p w:rsidR="008F1786" w:rsidRDefault="00087234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活動主題：</w:t>
      </w:r>
      <w:r w:rsidR="00F76AB9" w:rsidRPr="00EA512F">
        <w:rPr>
          <w:rFonts w:ascii="標楷體" w:eastAsia="標楷體" w:hAnsi="標楷體" w:hint="eastAsia"/>
          <w:sz w:val="28"/>
          <w:szCs w:val="28"/>
        </w:rPr>
        <w:t>青少年</w:t>
      </w:r>
      <w:proofErr w:type="gramStart"/>
      <w:r w:rsidR="00F76AB9" w:rsidRPr="00EA512F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F76AB9" w:rsidRPr="00EA512F">
        <w:rPr>
          <w:rFonts w:ascii="標楷體" w:eastAsia="標楷體" w:hAnsi="標楷體" w:hint="eastAsia"/>
          <w:sz w:val="28"/>
          <w:szCs w:val="28"/>
        </w:rPr>
        <w:t>害防制及</w:t>
      </w:r>
      <w:proofErr w:type="gramStart"/>
      <w:r w:rsidR="00F76AB9" w:rsidRPr="00EA512F">
        <w:rPr>
          <w:rFonts w:ascii="標楷體" w:eastAsia="標楷體" w:hAnsi="標楷體" w:hint="eastAsia"/>
          <w:sz w:val="28"/>
          <w:szCs w:val="28"/>
        </w:rPr>
        <w:t>電子煙防制</w:t>
      </w:r>
      <w:proofErr w:type="gramEnd"/>
      <w:r w:rsidR="00F76AB9" w:rsidRPr="00EA512F">
        <w:rPr>
          <w:rFonts w:ascii="標楷體" w:eastAsia="標楷體" w:hAnsi="標楷體" w:hint="eastAsia"/>
          <w:sz w:val="28"/>
          <w:szCs w:val="28"/>
        </w:rPr>
        <w:t>認知網路大會考</w:t>
      </w:r>
    </w:p>
    <w:p w:rsidR="00541B3C" w:rsidRDefault="005D1044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活動辦法：</w:t>
      </w:r>
    </w:p>
    <w:p w:rsidR="00541B3C" w:rsidRPr="0052177F" w:rsidRDefault="0052177F" w:rsidP="0078614B">
      <w:pPr>
        <w:spacing w:beforeLines="50" w:line="440" w:lineRule="exact"/>
        <w:ind w:leftChars="49" w:left="958" w:rightChars="-4" w:right="-1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D24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為了讓青年學子建立正確的</w:t>
      </w:r>
      <w:proofErr w:type="gramStart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害防制觀念，新竹市衛生局辦理「</w:t>
      </w:r>
      <w:proofErr w:type="gramStart"/>
      <w:r w:rsidR="00DA5D7D" w:rsidRPr="00087234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DA5D7D" w:rsidRPr="00087234">
        <w:rPr>
          <w:rFonts w:ascii="標楷體" w:eastAsia="標楷體" w:hAnsi="標楷體" w:hint="eastAsia"/>
          <w:color w:val="000000"/>
          <w:sz w:val="28"/>
          <w:szCs w:val="28"/>
        </w:rPr>
        <w:t>品、電子煙危害健康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DA5D7D">
        <w:rPr>
          <w:rFonts w:ascii="標楷體" w:eastAsia="標楷體" w:hAnsi="標楷體" w:hint="eastAsia"/>
          <w:color w:val="000000"/>
          <w:sz w:val="28"/>
          <w:szCs w:val="28"/>
        </w:rPr>
        <w:t>網路大會考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活動，在活動網站中有「</w:t>
      </w:r>
      <w:proofErr w:type="gramStart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害防制法</w:t>
      </w:r>
      <w:r w:rsidR="005D1044" w:rsidRPr="0052177F">
        <w:rPr>
          <w:rFonts w:ascii="標楷體" w:eastAsia="標楷體" w:hAnsi="標楷體"/>
          <w:color w:val="000000"/>
          <w:sz w:val="28"/>
          <w:szCs w:val="28"/>
        </w:rPr>
        <w:t>Q&amp;A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」區</w:t>
      </w:r>
      <w:r w:rsidR="000848F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gramStart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害防制測驗」區，讓參與活動的青年學子建立</w:t>
      </w:r>
      <w:proofErr w:type="gramStart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害防制法之基本概念，並進行有獎徵答。</w:t>
      </w:r>
    </w:p>
    <w:p w:rsidR="00541B3C" w:rsidRPr="0052177F" w:rsidRDefault="0052177F" w:rsidP="0078614B">
      <w:pPr>
        <w:spacing w:beforeLines="50" w:line="440" w:lineRule="exact"/>
        <w:ind w:leftChars="49" w:left="958" w:rightChars="-4" w:right="-1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D241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為確認參加對象符合本活動之要求，有獎徵答進行前需先填妥基本資料</w:t>
      </w:r>
      <w:r w:rsidR="00541B3C" w:rsidRPr="005217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1A43" w:rsidRDefault="0052177F" w:rsidP="0078614B">
      <w:pPr>
        <w:spacing w:beforeLines="50" w:line="440" w:lineRule="exact"/>
        <w:ind w:leftChars="49" w:left="958" w:rightChars="-4" w:right="-1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D241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D1044" w:rsidRPr="0052177F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0848FF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  <w:r w:rsidR="00B4706B" w:rsidRPr="0052177F">
        <w:rPr>
          <w:rFonts w:ascii="標楷體" w:eastAsia="標楷體" w:hAnsi="標楷體" w:hint="eastAsia"/>
          <w:color w:val="000000"/>
          <w:sz w:val="28"/>
          <w:szCs w:val="28"/>
        </w:rPr>
        <w:t>本活動測驗題目共10題，答對者可進入下一題；</w:t>
      </w:r>
      <w:proofErr w:type="gramStart"/>
      <w:r w:rsidR="00B4706B" w:rsidRPr="0052177F">
        <w:rPr>
          <w:rFonts w:ascii="標楷體" w:eastAsia="標楷體" w:hAnsi="標楷體" w:hint="eastAsia"/>
          <w:color w:val="000000"/>
          <w:sz w:val="28"/>
          <w:szCs w:val="28"/>
        </w:rPr>
        <w:t>答錯者</w:t>
      </w:r>
      <w:proofErr w:type="gramEnd"/>
      <w:r w:rsidR="00B4706B" w:rsidRPr="0052177F">
        <w:rPr>
          <w:rFonts w:ascii="標楷體" w:eastAsia="標楷體" w:hAnsi="標楷體" w:hint="eastAsia"/>
          <w:color w:val="000000"/>
          <w:sz w:val="28"/>
          <w:szCs w:val="28"/>
        </w:rPr>
        <w:t>，電腦將提示進行提示，供其瞭解才繼續作答，以達到</w:t>
      </w:r>
      <w:proofErr w:type="gramStart"/>
      <w:r w:rsidR="00B4706B" w:rsidRPr="0052177F"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 w:rsidR="00B4706B" w:rsidRPr="0052177F">
        <w:rPr>
          <w:rFonts w:ascii="標楷體" w:eastAsia="標楷體" w:hAnsi="標楷體" w:hint="eastAsia"/>
          <w:color w:val="000000"/>
          <w:sz w:val="28"/>
          <w:szCs w:val="28"/>
        </w:rPr>
        <w:t>害防制宣導教育之效果。全數作答完成者即可參加抽獎活動。</w:t>
      </w:r>
    </w:p>
    <w:p w:rsidR="00501A43" w:rsidRDefault="00FD2412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活動期程：</w:t>
      </w:r>
      <w:r w:rsidR="00F32EC5"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F53727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77EC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32EC5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77EC1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:rsidR="007721E1" w:rsidRPr="00501A43" w:rsidRDefault="004C3CDE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 w:rsidRPr="00501A4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活動獎品：</w:t>
      </w:r>
    </w:p>
    <w:p w:rsidR="00D753F5" w:rsidRDefault="00D753F5" w:rsidP="0078614B">
      <w:pPr>
        <w:numPr>
          <w:ilvl w:val="0"/>
          <w:numId w:val="1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參加會考師生：共抽出參加網路會考100名，每名商品禮券面額1,000元。</w:t>
      </w:r>
    </w:p>
    <w:p w:rsidR="00501A43" w:rsidRDefault="00D753F5" w:rsidP="0078614B">
      <w:pPr>
        <w:numPr>
          <w:ilvl w:val="0"/>
          <w:numId w:val="1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各級學校競賽：國小、國中、高中職及大專院校四類組，</w:t>
      </w:r>
      <w:proofErr w:type="gramStart"/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各取前3名</w:t>
      </w:r>
      <w:proofErr w:type="gramEnd"/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ED6FF8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率最高之學校頒發商品</w:t>
      </w:r>
      <w:proofErr w:type="gramStart"/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券</w:t>
      </w:r>
      <w:proofErr w:type="gramEnd"/>
      <w:r w:rsidRPr="00D753F5">
        <w:rPr>
          <w:rFonts w:ascii="標楷體" w:eastAsia="標楷體" w:hAnsi="標楷體" w:hint="eastAsia"/>
          <w:color w:val="000000"/>
          <w:sz w:val="28"/>
          <w:szCs w:val="28"/>
        </w:rPr>
        <w:t>；第一名面額3,000元、第二名面額2,000元、第三名面額1,000元。</w:t>
      </w:r>
      <w:r w:rsidR="004C3CD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6786B" w:rsidRPr="00501A43" w:rsidRDefault="00501A43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 w:rsidRPr="0046786B">
        <w:rPr>
          <w:rFonts w:ascii="標楷體" w:eastAsia="標楷體" w:hAnsi="標楷體" w:hint="eastAsia"/>
          <w:color w:val="000000"/>
          <w:sz w:val="28"/>
          <w:szCs w:val="28"/>
        </w:rPr>
        <w:t>抽獎方式：10</w:t>
      </w:r>
      <w:r w:rsidR="00DA0F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6786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0F85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6786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0F8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6786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DA0F8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6786B">
        <w:rPr>
          <w:rFonts w:ascii="標楷體" w:eastAsia="標楷體" w:hAnsi="標楷體" w:hint="eastAsia"/>
          <w:color w:val="000000"/>
          <w:sz w:val="28"/>
          <w:szCs w:val="28"/>
        </w:rPr>
        <w:t>）於本局以電腦隨機方式抽出獲獎者。</w:t>
      </w:r>
      <w:r w:rsidR="0046786B" w:rsidRPr="0046786B">
        <w:rPr>
          <w:rFonts w:ascii="標楷體" w:eastAsia="標楷體" w:hAnsi="標楷體" w:hint="eastAsia"/>
          <w:color w:val="000000"/>
          <w:sz w:val="28"/>
          <w:szCs w:val="28"/>
        </w:rPr>
        <w:t>共100</w:t>
      </w:r>
      <w:r w:rsidR="0046786B" w:rsidRPr="00501A43">
        <w:rPr>
          <w:rFonts w:ascii="標楷體" w:eastAsia="標楷體" w:hAnsi="標楷體" w:hint="eastAsia"/>
          <w:color w:val="000000"/>
          <w:sz w:val="28"/>
          <w:szCs w:val="28"/>
        </w:rPr>
        <w:t>名 (並同時抽出備取者10名)，請</w:t>
      </w:r>
      <w:r w:rsidR="00E03E8A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r w:rsidR="0046786B" w:rsidRPr="00501A43">
        <w:rPr>
          <w:rFonts w:ascii="標楷體" w:eastAsia="標楷體" w:hAnsi="標楷體" w:hint="eastAsia"/>
          <w:color w:val="000000"/>
          <w:sz w:val="28"/>
          <w:szCs w:val="28"/>
        </w:rPr>
        <w:t>政風</w:t>
      </w:r>
      <w:r w:rsidR="00E03E8A">
        <w:rPr>
          <w:rFonts w:ascii="標楷體" w:eastAsia="標楷體" w:hAnsi="標楷體" w:hint="eastAsia"/>
          <w:color w:val="000000"/>
          <w:sz w:val="28"/>
          <w:szCs w:val="28"/>
        </w:rPr>
        <w:t>室</w:t>
      </w:r>
      <w:r w:rsidR="0046786B" w:rsidRPr="00501A43">
        <w:rPr>
          <w:rFonts w:ascii="標楷體" w:eastAsia="標楷體" w:hAnsi="標楷體" w:hint="eastAsia"/>
          <w:color w:val="000000"/>
          <w:sz w:val="28"/>
          <w:szCs w:val="28"/>
        </w:rPr>
        <w:t>全程監督。</w:t>
      </w:r>
    </w:p>
    <w:p w:rsidR="0046786B" w:rsidRPr="007608E9" w:rsidRDefault="0046786B" w:rsidP="0078614B">
      <w:pPr>
        <w:numPr>
          <w:ilvl w:val="0"/>
          <w:numId w:val="2"/>
        </w:numPr>
        <w:tabs>
          <w:tab w:val="left" w:pos="840"/>
        </w:tabs>
        <w:spacing w:beforeLines="50" w:line="440" w:lineRule="exact"/>
        <w:ind w:left="2280" w:hanging="2140"/>
        <w:rPr>
          <w:rFonts w:ascii="標楷體" w:eastAsia="標楷體" w:hAnsi="標楷體"/>
          <w:color w:val="000000"/>
          <w:sz w:val="28"/>
          <w:szCs w:val="28"/>
        </w:rPr>
      </w:pPr>
      <w:r w:rsidRPr="007608E9">
        <w:rPr>
          <w:rFonts w:ascii="標楷體" w:eastAsia="標楷體" w:hAnsi="標楷體" w:hint="eastAsia"/>
          <w:color w:val="000000"/>
          <w:sz w:val="28"/>
          <w:szCs w:val="28"/>
        </w:rPr>
        <w:t>領獎方式：</w:t>
      </w:r>
    </w:p>
    <w:p w:rsidR="0046786B" w:rsidRPr="0052177F" w:rsidRDefault="0046786B" w:rsidP="0078614B">
      <w:pPr>
        <w:numPr>
          <w:ilvl w:val="0"/>
          <w:numId w:val="22"/>
        </w:numPr>
        <w:spacing w:beforeLines="5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本局將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03E8A" w:rsidRPr="0046786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77EC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E03E8A" w:rsidRPr="0046786B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977EC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03E8A" w:rsidRPr="0046786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52B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03E8A" w:rsidRPr="0046786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252B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E03E8A" w:rsidRPr="0046786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公告於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本局網站</w:t>
      </w:r>
      <w:hyperlink r:id="rId7" w:history="1">
        <w:r w:rsidRPr="0052177F">
          <w:rPr>
            <w:rFonts w:ascii="標楷體" w:eastAsia="標楷體" w:hAnsi="標楷體"/>
            <w:color w:val="000000"/>
            <w:sz w:val="28"/>
            <w:szCs w:val="28"/>
          </w:rPr>
          <w:t>http://www.</w:t>
        </w:r>
        <w:r w:rsidRPr="0052177F">
          <w:rPr>
            <w:rFonts w:ascii="標楷體" w:eastAsia="標楷體" w:hAnsi="標楷體" w:hint="eastAsia"/>
            <w:color w:val="000000"/>
            <w:sz w:val="28"/>
            <w:szCs w:val="28"/>
          </w:rPr>
          <w:t>hcchb</w:t>
        </w:r>
        <w:r w:rsidRPr="0052177F">
          <w:rPr>
            <w:rFonts w:ascii="標楷體" w:eastAsia="標楷體" w:hAnsi="標楷體"/>
            <w:color w:val="000000"/>
            <w:sz w:val="28"/>
            <w:szCs w:val="28"/>
          </w:rPr>
          <w:t>.gov.tw/</w:t>
        </w:r>
      </w:hyperlink>
      <w:proofErr w:type="gramStart"/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及以個人電子信箱通知中獎名單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並開放本局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國民健康科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專線電話：（03）5</w:t>
      </w:r>
      <w:r>
        <w:rPr>
          <w:rFonts w:ascii="標楷體" w:eastAsia="標楷體" w:hAnsi="標楷體" w:hint="eastAsia"/>
          <w:color w:val="000000"/>
          <w:sz w:val="28"/>
          <w:szCs w:val="28"/>
        </w:rPr>
        <w:t>355525查詢，及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F76AB9">
        <w:rPr>
          <w:rFonts w:ascii="標楷體" w:eastAsia="標楷體" w:hAnsi="標楷體" w:hint="eastAsia"/>
          <w:color w:val="000000"/>
          <w:sz w:val="28"/>
          <w:szCs w:val="28"/>
        </w:rPr>
        <w:t>簡訊通知(請</w:t>
      </w:r>
      <w:r w:rsidR="00F53727">
        <w:rPr>
          <w:rFonts w:ascii="標楷體" w:eastAsia="標楷體" w:hAnsi="標楷體" w:hint="eastAsia"/>
          <w:color w:val="000000"/>
          <w:sz w:val="28"/>
          <w:szCs w:val="28"/>
        </w:rPr>
        <w:t>填寫</w:t>
      </w:r>
      <w:r w:rsidR="00F76AB9">
        <w:rPr>
          <w:rFonts w:ascii="標楷體" w:eastAsia="標楷體" w:hAnsi="標楷體" w:hint="eastAsia"/>
          <w:color w:val="000000"/>
          <w:sz w:val="28"/>
          <w:szCs w:val="28"/>
        </w:rPr>
        <w:t>手機</w:t>
      </w:r>
      <w:r w:rsidR="00F53727">
        <w:rPr>
          <w:rFonts w:ascii="標楷體" w:eastAsia="標楷體" w:hAnsi="標楷體" w:hint="eastAsia"/>
          <w:color w:val="000000"/>
          <w:sz w:val="28"/>
          <w:szCs w:val="28"/>
        </w:rPr>
        <w:t>號碼</w:t>
      </w:r>
      <w:r w:rsidR="00F76AB9">
        <w:rPr>
          <w:rFonts w:ascii="標楷體" w:eastAsia="標楷體" w:hAnsi="標楷體" w:hint="eastAsia"/>
          <w:color w:val="000000"/>
          <w:sz w:val="28"/>
          <w:szCs w:val="28"/>
        </w:rPr>
        <w:t>以利用簡訊通知)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中獎者。</w:t>
      </w:r>
    </w:p>
    <w:p w:rsidR="0046786B" w:rsidRPr="0052177F" w:rsidRDefault="0046786B" w:rsidP="0078614B">
      <w:pPr>
        <w:numPr>
          <w:ilvl w:val="0"/>
          <w:numId w:val="2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請得獎者於公告後2周內攜帶「新竹市國小、國中、高中、大專院校學生證</w:t>
      </w:r>
      <w:r w:rsidR="00E03E8A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身份證」至新竹市衛生局(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新竹市中央路路241號11樓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)領取，委託代領</w:t>
      </w:r>
      <w:proofErr w:type="gramStart"/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者請攜委託書</w:t>
      </w:r>
      <w:proofErr w:type="gramEnd"/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及請出示得獎者及受託者2人身分證領取。</w:t>
      </w:r>
    </w:p>
    <w:p w:rsidR="0046786B" w:rsidRPr="0052177F" w:rsidRDefault="0046786B" w:rsidP="0078614B">
      <w:pPr>
        <w:numPr>
          <w:ilvl w:val="0"/>
          <w:numId w:val="22"/>
        </w:num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逾期未領者視同放棄，本局將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於10</w:t>
      </w:r>
      <w:r w:rsidR="0078614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年12月</w:t>
      </w:r>
      <w:r w:rsidR="00977E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52B7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76AB9" w:rsidRPr="0046786B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252B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76AB9" w:rsidRPr="0046786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2177F">
        <w:rPr>
          <w:rFonts w:ascii="標楷體" w:eastAsia="標楷體" w:hAnsi="標楷體" w:hint="eastAsia"/>
          <w:color w:val="000000"/>
          <w:sz w:val="28"/>
          <w:szCs w:val="28"/>
        </w:rPr>
        <w:t>依序通知備取者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6786B" w:rsidRPr="000C744F" w:rsidRDefault="0046786B" w:rsidP="0078614B">
      <w:pPr>
        <w:numPr>
          <w:ilvl w:val="0"/>
          <w:numId w:val="2"/>
        </w:numPr>
        <w:spacing w:beforeLines="50" w:line="440" w:lineRule="exact"/>
        <w:rPr>
          <w:rFonts w:ascii="標楷體" w:eastAsia="標楷體" w:hAnsi="標楷體" w:cs="新細明體"/>
          <w:bCs/>
          <w:color w:val="333333"/>
          <w:kern w:val="0"/>
          <w:sz w:val="28"/>
          <w:szCs w:val="28"/>
        </w:rPr>
      </w:pPr>
      <w:r w:rsidRPr="000C744F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其它注意事項</w:t>
      </w:r>
    </w:p>
    <w:p w:rsidR="0046786B" w:rsidRPr="007608E9" w:rsidRDefault="0046786B" w:rsidP="0078614B">
      <w:pPr>
        <w:numPr>
          <w:ilvl w:val="0"/>
          <w:numId w:val="23"/>
        </w:numPr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7608E9">
        <w:rPr>
          <w:rFonts w:ascii="標楷體" w:eastAsia="標楷體" w:hAnsi="標楷體" w:hint="eastAsia"/>
          <w:sz w:val="28"/>
          <w:szCs w:val="28"/>
        </w:rPr>
        <w:t>抽獎方式係於合格參加</w:t>
      </w:r>
      <w:r w:rsidRPr="007608E9">
        <w:rPr>
          <w:rFonts w:ascii="標楷體" w:eastAsia="標楷體" w:hAnsi="標楷體" w:hint="eastAsia"/>
          <w:color w:val="000000"/>
          <w:sz w:val="28"/>
          <w:szCs w:val="28"/>
        </w:rPr>
        <w:t>者中電腦隨機抽出。參加人若重複中獎、提</w:t>
      </w:r>
      <w:r w:rsidRPr="007608E9">
        <w:rPr>
          <w:rFonts w:ascii="標楷體" w:eastAsia="標楷體" w:hAnsi="標楷體" w:hint="eastAsia"/>
          <w:sz w:val="28"/>
          <w:szCs w:val="28"/>
        </w:rPr>
        <w:t>供不實或錯誤之資料參加本活動，或有其他違反本活動辦法者，主辦單位有權取消其得獎資格。</w:t>
      </w:r>
    </w:p>
    <w:p w:rsidR="0046786B" w:rsidRPr="007608E9" w:rsidRDefault="0046786B" w:rsidP="0078614B">
      <w:pPr>
        <w:numPr>
          <w:ilvl w:val="0"/>
          <w:numId w:val="23"/>
        </w:numPr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7608E9">
        <w:rPr>
          <w:rFonts w:ascii="標楷體" w:eastAsia="標楷體" w:hAnsi="標楷體" w:hint="eastAsia"/>
          <w:sz w:val="28"/>
          <w:szCs w:val="28"/>
        </w:rPr>
        <w:t>本辦法依各類所得扣繳率標準計入綜合所得稅課</w:t>
      </w:r>
      <w:proofErr w:type="gramStart"/>
      <w:r w:rsidRPr="007608E9">
        <w:rPr>
          <w:rFonts w:ascii="標楷體" w:eastAsia="標楷體" w:hAnsi="標楷體" w:hint="eastAsia"/>
          <w:sz w:val="28"/>
          <w:szCs w:val="28"/>
        </w:rPr>
        <w:t>徵</w:t>
      </w:r>
      <w:proofErr w:type="gramEnd"/>
      <w:r w:rsidRPr="007608E9">
        <w:rPr>
          <w:rFonts w:ascii="標楷體" w:eastAsia="標楷體" w:hAnsi="標楷體" w:hint="eastAsia"/>
          <w:sz w:val="28"/>
          <w:szCs w:val="28"/>
        </w:rPr>
        <w:t>。</w:t>
      </w:r>
    </w:p>
    <w:p w:rsidR="0046786B" w:rsidRPr="007608E9" w:rsidRDefault="0046786B" w:rsidP="0078614B">
      <w:pPr>
        <w:numPr>
          <w:ilvl w:val="0"/>
          <w:numId w:val="23"/>
        </w:numPr>
        <w:spacing w:beforeLines="50" w:line="440" w:lineRule="exact"/>
        <w:rPr>
          <w:rFonts w:ascii="標楷體" w:eastAsia="標楷體" w:hAnsi="標楷體"/>
          <w:sz w:val="28"/>
          <w:szCs w:val="28"/>
        </w:rPr>
      </w:pPr>
      <w:r w:rsidRPr="007608E9">
        <w:rPr>
          <w:rFonts w:ascii="標楷體" w:eastAsia="標楷體" w:hAnsi="標楷體" w:hint="eastAsia"/>
          <w:sz w:val="28"/>
          <w:szCs w:val="28"/>
        </w:rPr>
        <w:t>本局保留修改本辦法之權利，但會事先公布。參加活動者一旦參加本活動，表示同意接受本辦法之拘束。</w:t>
      </w:r>
      <w:r w:rsidRPr="007608E9">
        <w:rPr>
          <w:rFonts w:ascii="標楷體" w:eastAsia="標楷體" w:hAnsi="標楷體"/>
          <w:sz w:val="28"/>
          <w:szCs w:val="28"/>
        </w:rPr>
        <w:t xml:space="preserve"> </w:t>
      </w:r>
    </w:p>
    <w:p w:rsidR="00415AD9" w:rsidRPr="0046786B" w:rsidRDefault="00415AD9" w:rsidP="008A5958">
      <w:pPr>
        <w:spacing w:beforeLines="50" w:line="440" w:lineRule="exact"/>
        <w:ind w:leftChars="49" w:left="958" w:rightChars="-4" w:right="-10" w:hangingChars="300" w:hanging="840"/>
        <w:rPr>
          <w:sz w:val="28"/>
          <w:szCs w:val="28"/>
        </w:rPr>
      </w:pPr>
    </w:p>
    <w:sectPr w:rsidR="00415AD9" w:rsidRPr="0046786B" w:rsidSect="00DA0F85">
      <w:footerReference w:type="even" r:id="rId8"/>
      <w:footerReference w:type="default" r:id="rId9"/>
      <w:pgSz w:w="11906" w:h="16838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F8" w:rsidRDefault="00C30AF8">
      <w:r>
        <w:separator/>
      </w:r>
    </w:p>
  </w:endnote>
  <w:endnote w:type="continuationSeparator" w:id="0">
    <w:p w:rsidR="00C30AF8" w:rsidRDefault="00C3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01" w:rsidRDefault="008A5958" w:rsidP="00B66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3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301" w:rsidRDefault="002303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01" w:rsidRDefault="008A5958" w:rsidP="00B66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14B">
      <w:rPr>
        <w:rStyle w:val="a5"/>
        <w:noProof/>
      </w:rPr>
      <w:t>2</w:t>
    </w:r>
    <w:r>
      <w:rPr>
        <w:rStyle w:val="a5"/>
      </w:rPr>
      <w:fldChar w:fldCharType="end"/>
    </w:r>
  </w:p>
  <w:p w:rsidR="00230301" w:rsidRDefault="002303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F8" w:rsidRDefault="00C30AF8">
      <w:r>
        <w:separator/>
      </w:r>
    </w:p>
  </w:footnote>
  <w:footnote w:type="continuationSeparator" w:id="0">
    <w:p w:rsidR="00C30AF8" w:rsidRDefault="00C30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A60"/>
    <w:multiLevelType w:val="hybridMultilevel"/>
    <w:tmpl w:val="801AF46C"/>
    <w:lvl w:ilvl="0" w:tplc="7B1AF15A">
      <w:start w:val="1"/>
      <w:numFmt w:val="taiwaneseCountingThousand"/>
      <w:lvlText w:val="（%1）"/>
      <w:lvlJc w:val="left"/>
      <w:pPr>
        <w:tabs>
          <w:tab w:val="num" w:pos="1274"/>
        </w:tabs>
        <w:ind w:left="1274" w:hanging="855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</w:abstractNum>
  <w:abstractNum w:abstractNumId="1">
    <w:nsid w:val="04306597"/>
    <w:multiLevelType w:val="multilevel"/>
    <w:tmpl w:val="D41E26BE"/>
    <w:lvl w:ilvl="0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05A94A7F"/>
    <w:multiLevelType w:val="hybridMultilevel"/>
    <w:tmpl w:val="9B5ED408"/>
    <w:lvl w:ilvl="0" w:tplc="F8E4D39C">
      <w:start w:val="1"/>
      <w:numFmt w:val="taiwaneseCountingThousand"/>
      <w:lvlText w:val="（%1）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0C10005B"/>
    <w:multiLevelType w:val="hybridMultilevel"/>
    <w:tmpl w:val="C1B01EF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abstractNum w:abstractNumId="4">
    <w:nsid w:val="11F50B19"/>
    <w:multiLevelType w:val="hybridMultilevel"/>
    <w:tmpl w:val="E6DE6D52"/>
    <w:lvl w:ilvl="0" w:tplc="0409000D">
      <w:start w:val="1"/>
      <w:numFmt w:val="bullet"/>
      <w:lvlText w:val=""/>
      <w:lvlJc w:val="left"/>
      <w:pPr>
        <w:tabs>
          <w:tab w:val="num" w:pos="899"/>
        </w:tabs>
        <w:ind w:left="8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</w:abstractNum>
  <w:abstractNum w:abstractNumId="5">
    <w:nsid w:val="155E6CA9"/>
    <w:multiLevelType w:val="hybridMultilevel"/>
    <w:tmpl w:val="E0BACCDE"/>
    <w:lvl w:ilvl="0" w:tplc="F3E439E2">
      <w:start w:val="1"/>
      <w:numFmt w:val="taiwaneseCountingThousand"/>
      <w:lvlText w:val="（%1）"/>
      <w:lvlJc w:val="left"/>
      <w:pPr>
        <w:tabs>
          <w:tab w:val="num" w:pos="2535"/>
        </w:tabs>
        <w:ind w:left="25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1"/>
        </w:tabs>
        <w:ind w:left="22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1"/>
        </w:tabs>
        <w:ind w:left="36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1"/>
        </w:tabs>
        <w:ind w:left="46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1"/>
        </w:tabs>
        <w:ind w:left="51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480"/>
      </w:pPr>
    </w:lvl>
  </w:abstractNum>
  <w:abstractNum w:abstractNumId="6">
    <w:nsid w:val="163106F3"/>
    <w:multiLevelType w:val="hybridMultilevel"/>
    <w:tmpl w:val="9E1AF74C"/>
    <w:lvl w:ilvl="0" w:tplc="F3E439E2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1EA01EEE"/>
    <w:multiLevelType w:val="hybridMultilevel"/>
    <w:tmpl w:val="E9388A24"/>
    <w:lvl w:ilvl="0" w:tplc="F3E439E2">
      <w:start w:val="1"/>
      <w:numFmt w:val="taiwaneseCountingThousand"/>
      <w:lvlText w:val="（%1）"/>
      <w:lvlJc w:val="left"/>
      <w:pPr>
        <w:tabs>
          <w:tab w:val="num" w:pos="1274"/>
        </w:tabs>
        <w:ind w:left="12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9"/>
        </w:tabs>
        <w:ind w:left="13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9"/>
        </w:tabs>
        <w:ind w:left="28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9"/>
        </w:tabs>
        <w:ind w:left="42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9"/>
        </w:tabs>
        <w:ind w:left="4739" w:hanging="480"/>
      </w:pPr>
    </w:lvl>
  </w:abstractNum>
  <w:abstractNum w:abstractNumId="8">
    <w:nsid w:val="311F30B6"/>
    <w:multiLevelType w:val="multilevel"/>
    <w:tmpl w:val="329E211A"/>
    <w:lvl w:ilvl="0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一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(一)"/>
      <w:lvlJc w:val="right"/>
      <w:pPr>
        <w:ind w:left="1474" w:hanging="34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758" w:hanging="318"/>
      </w:pPr>
      <w:rPr>
        <w:rFonts w:hint="eastAsia"/>
        <w:b w:val="0"/>
        <w:sz w:val="28"/>
        <w:szCs w:val="28"/>
      </w:rPr>
    </w:lvl>
    <w:lvl w:ilvl="4">
      <w:start w:val="1"/>
      <w:numFmt w:val="decimal"/>
      <w:lvlText w:val="（%5）"/>
      <w:lvlJc w:val="left"/>
      <w:pPr>
        <w:ind w:left="1985" w:hanging="738"/>
      </w:pPr>
      <w:rPr>
        <w:rFonts w:ascii="標楷體" w:eastAsia="標楷體" w:hAnsi="標楷體" w:cs="Times New Roman" w:hint="default"/>
        <w:b w:val="0"/>
        <w:color w:val="auto"/>
        <w:sz w:val="28"/>
        <w:szCs w:val="28"/>
        <w:lang w:val="en-US"/>
      </w:rPr>
    </w:lvl>
    <w:lvl w:ilvl="5">
      <w:start w:val="1"/>
      <w:numFmt w:val="none"/>
      <w:lvlText w:val=""/>
      <w:lvlJc w:val="right"/>
      <w:pPr>
        <w:ind w:left="2438" w:firstLine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3D5C37E3"/>
    <w:multiLevelType w:val="hybridMultilevel"/>
    <w:tmpl w:val="B1DA6442"/>
    <w:lvl w:ilvl="0" w:tplc="F3E439E2">
      <w:start w:val="1"/>
      <w:numFmt w:val="taiwaneseCountingThousand"/>
      <w:lvlText w:val="（%1）"/>
      <w:lvlJc w:val="left"/>
      <w:pPr>
        <w:tabs>
          <w:tab w:val="num" w:pos="1274"/>
        </w:tabs>
        <w:ind w:left="1274" w:hanging="855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</w:abstractNum>
  <w:abstractNum w:abstractNumId="10">
    <w:nsid w:val="474563FD"/>
    <w:multiLevelType w:val="hybridMultilevel"/>
    <w:tmpl w:val="95C2A1F2"/>
    <w:lvl w:ilvl="0" w:tplc="52420AC0">
      <w:start w:val="1"/>
      <w:numFmt w:val="taiwaneseCountingThousand"/>
      <w:lvlText w:val="（%1）"/>
      <w:lvlJc w:val="left"/>
      <w:pPr>
        <w:tabs>
          <w:tab w:val="num" w:pos="1274"/>
        </w:tabs>
        <w:ind w:left="1274" w:hanging="855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</w:abstractNum>
  <w:abstractNum w:abstractNumId="11">
    <w:nsid w:val="484F49DC"/>
    <w:multiLevelType w:val="hybridMultilevel"/>
    <w:tmpl w:val="575491B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60C00B0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A351A74"/>
    <w:multiLevelType w:val="hybridMultilevel"/>
    <w:tmpl w:val="994C93F6"/>
    <w:lvl w:ilvl="0" w:tplc="465EDC3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343DB9"/>
    <w:multiLevelType w:val="hybridMultilevel"/>
    <w:tmpl w:val="6DC0D1D6"/>
    <w:lvl w:ilvl="0" w:tplc="7E6442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282036"/>
    <w:multiLevelType w:val="hybridMultilevel"/>
    <w:tmpl w:val="59BCEF86"/>
    <w:lvl w:ilvl="0" w:tplc="DCA2D5F2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0"/>
        </w:tabs>
        <w:ind w:left="11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5">
    <w:nsid w:val="63EC1FA1"/>
    <w:multiLevelType w:val="hybridMultilevel"/>
    <w:tmpl w:val="35BA67C4"/>
    <w:lvl w:ilvl="0" w:tplc="B2B6873E">
      <w:start w:val="1"/>
      <w:numFmt w:val="bullet"/>
      <w:lvlText w:val="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F85448"/>
    <w:multiLevelType w:val="hybridMultilevel"/>
    <w:tmpl w:val="3446E97C"/>
    <w:lvl w:ilvl="0" w:tplc="04090015">
      <w:start w:val="1"/>
      <w:numFmt w:val="taiwaneseCountingThousand"/>
      <w:lvlText w:val="%1、"/>
      <w:lvlJc w:val="left"/>
      <w:pPr>
        <w:tabs>
          <w:tab w:val="num" w:pos="759"/>
        </w:tabs>
        <w:ind w:left="7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17">
    <w:nsid w:val="6936061E"/>
    <w:multiLevelType w:val="hybridMultilevel"/>
    <w:tmpl w:val="DC449C6A"/>
    <w:lvl w:ilvl="0" w:tplc="0409000D">
      <w:start w:val="1"/>
      <w:numFmt w:val="bullet"/>
      <w:lvlText w:val="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8">
    <w:nsid w:val="69C330F1"/>
    <w:multiLevelType w:val="hybridMultilevel"/>
    <w:tmpl w:val="C206D3D0"/>
    <w:lvl w:ilvl="0" w:tplc="28965BE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B3F2672"/>
    <w:multiLevelType w:val="hybridMultilevel"/>
    <w:tmpl w:val="3DEAA6D4"/>
    <w:lvl w:ilvl="0" w:tplc="87485BE6">
      <w:start w:val="1"/>
      <w:numFmt w:val="bullet"/>
      <w:lvlText w:val="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B4F5A9B"/>
    <w:multiLevelType w:val="hybridMultilevel"/>
    <w:tmpl w:val="59BCEF86"/>
    <w:lvl w:ilvl="0" w:tplc="DCA2D5F2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0"/>
        </w:tabs>
        <w:ind w:left="11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1">
    <w:nsid w:val="7D6A2454"/>
    <w:multiLevelType w:val="hybridMultilevel"/>
    <w:tmpl w:val="B1DA6442"/>
    <w:lvl w:ilvl="0" w:tplc="F3E439E2">
      <w:start w:val="1"/>
      <w:numFmt w:val="taiwaneseCountingThousand"/>
      <w:lvlText w:val="（%1）"/>
      <w:lvlJc w:val="left"/>
      <w:pPr>
        <w:tabs>
          <w:tab w:val="num" w:pos="1274"/>
        </w:tabs>
        <w:ind w:left="1274" w:hanging="855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</w:abstractNum>
  <w:abstractNum w:abstractNumId="22">
    <w:nsid w:val="7FAC4E6E"/>
    <w:multiLevelType w:val="hybridMultilevel"/>
    <w:tmpl w:val="0CE29206"/>
    <w:lvl w:ilvl="0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9"/>
  </w:num>
  <w:num w:numId="5">
    <w:abstractNumId w:val="13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4"/>
  </w:num>
  <w:num w:numId="11">
    <w:abstractNumId w:val="7"/>
  </w:num>
  <w:num w:numId="12">
    <w:abstractNumId w:val="21"/>
  </w:num>
  <w:num w:numId="13">
    <w:abstractNumId w:val="11"/>
  </w:num>
  <w:num w:numId="14">
    <w:abstractNumId w:val="5"/>
  </w:num>
  <w:num w:numId="15">
    <w:abstractNumId w:val="17"/>
  </w:num>
  <w:num w:numId="16">
    <w:abstractNumId w:val="6"/>
  </w:num>
  <w:num w:numId="17">
    <w:abstractNumId w:val="22"/>
  </w:num>
  <w:num w:numId="18">
    <w:abstractNumId w:val="2"/>
  </w:num>
  <w:num w:numId="19">
    <w:abstractNumId w:val="8"/>
  </w:num>
  <w:num w:numId="20">
    <w:abstractNumId w:val="14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FA"/>
    <w:rsid w:val="0000038C"/>
    <w:rsid w:val="0000364A"/>
    <w:rsid w:val="0000650B"/>
    <w:rsid w:val="000510C5"/>
    <w:rsid w:val="000848FF"/>
    <w:rsid w:val="00087234"/>
    <w:rsid w:val="000A0D0F"/>
    <w:rsid w:val="000A5C58"/>
    <w:rsid w:val="000D160D"/>
    <w:rsid w:val="000D6E59"/>
    <w:rsid w:val="000E5481"/>
    <w:rsid w:val="000F3542"/>
    <w:rsid w:val="0010795F"/>
    <w:rsid w:val="0013470F"/>
    <w:rsid w:val="00143172"/>
    <w:rsid w:val="001752C7"/>
    <w:rsid w:val="0018091B"/>
    <w:rsid w:val="001B6313"/>
    <w:rsid w:val="00212E6C"/>
    <w:rsid w:val="002178C0"/>
    <w:rsid w:val="00230301"/>
    <w:rsid w:val="00252B76"/>
    <w:rsid w:val="002770C8"/>
    <w:rsid w:val="002D3309"/>
    <w:rsid w:val="003317D1"/>
    <w:rsid w:val="00374B61"/>
    <w:rsid w:val="003C09A3"/>
    <w:rsid w:val="003D520E"/>
    <w:rsid w:val="003E7A8E"/>
    <w:rsid w:val="003F0422"/>
    <w:rsid w:val="00400BDC"/>
    <w:rsid w:val="00415AD9"/>
    <w:rsid w:val="0046786B"/>
    <w:rsid w:val="004B45AC"/>
    <w:rsid w:val="004C3CDE"/>
    <w:rsid w:val="004C7B99"/>
    <w:rsid w:val="004F7346"/>
    <w:rsid w:val="00501A43"/>
    <w:rsid w:val="0052177F"/>
    <w:rsid w:val="00541B3C"/>
    <w:rsid w:val="005466B6"/>
    <w:rsid w:val="00594368"/>
    <w:rsid w:val="005A181B"/>
    <w:rsid w:val="005B43E2"/>
    <w:rsid w:val="005D1044"/>
    <w:rsid w:val="006306B2"/>
    <w:rsid w:val="0063233B"/>
    <w:rsid w:val="00640EA1"/>
    <w:rsid w:val="00695992"/>
    <w:rsid w:val="006C0BA9"/>
    <w:rsid w:val="006C5959"/>
    <w:rsid w:val="006C5D77"/>
    <w:rsid w:val="006D5FD3"/>
    <w:rsid w:val="006E6051"/>
    <w:rsid w:val="007608E9"/>
    <w:rsid w:val="00767126"/>
    <w:rsid w:val="007721E1"/>
    <w:rsid w:val="00776AF3"/>
    <w:rsid w:val="0078614B"/>
    <w:rsid w:val="00796190"/>
    <w:rsid w:val="007A0F96"/>
    <w:rsid w:val="007B1B71"/>
    <w:rsid w:val="007C39E4"/>
    <w:rsid w:val="007E0C5E"/>
    <w:rsid w:val="008113F3"/>
    <w:rsid w:val="00815F36"/>
    <w:rsid w:val="0082510B"/>
    <w:rsid w:val="00892C18"/>
    <w:rsid w:val="008A5958"/>
    <w:rsid w:val="008C136B"/>
    <w:rsid w:val="008C3362"/>
    <w:rsid w:val="008C5BC1"/>
    <w:rsid w:val="008F1786"/>
    <w:rsid w:val="008F19C5"/>
    <w:rsid w:val="00921F9E"/>
    <w:rsid w:val="00935FAF"/>
    <w:rsid w:val="00951DF4"/>
    <w:rsid w:val="00977EC1"/>
    <w:rsid w:val="009A1A46"/>
    <w:rsid w:val="009C29FC"/>
    <w:rsid w:val="009C626B"/>
    <w:rsid w:val="009F11CB"/>
    <w:rsid w:val="00A0492D"/>
    <w:rsid w:val="00A35283"/>
    <w:rsid w:val="00A45DA3"/>
    <w:rsid w:val="00A512F3"/>
    <w:rsid w:val="00A715E6"/>
    <w:rsid w:val="00A92FF5"/>
    <w:rsid w:val="00AB07C6"/>
    <w:rsid w:val="00AB764B"/>
    <w:rsid w:val="00AC033A"/>
    <w:rsid w:val="00AC2BB2"/>
    <w:rsid w:val="00AC52EB"/>
    <w:rsid w:val="00AD126F"/>
    <w:rsid w:val="00AD320E"/>
    <w:rsid w:val="00B022DF"/>
    <w:rsid w:val="00B04974"/>
    <w:rsid w:val="00B15078"/>
    <w:rsid w:val="00B35863"/>
    <w:rsid w:val="00B4706B"/>
    <w:rsid w:val="00B55F7F"/>
    <w:rsid w:val="00B647FB"/>
    <w:rsid w:val="00B661D9"/>
    <w:rsid w:val="00B802EB"/>
    <w:rsid w:val="00C03AAF"/>
    <w:rsid w:val="00C04457"/>
    <w:rsid w:val="00C10F06"/>
    <w:rsid w:val="00C22632"/>
    <w:rsid w:val="00C27CFA"/>
    <w:rsid w:val="00C30AF8"/>
    <w:rsid w:val="00C40E0F"/>
    <w:rsid w:val="00C45497"/>
    <w:rsid w:val="00C51FB4"/>
    <w:rsid w:val="00C72C7F"/>
    <w:rsid w:val="00CB04C1"/>
    <w:rsid w:val="00CB524F"/>
    <w:rsid w:val="00CE5942"/>
    <w:rsid w:val="00D02B65"/>
    <w:rsid w:val="00D12ABD"/>
    <w:rsid w:val="00D31E0B"/>
    <w:rsid w:val="00D34249"/>
    <w:rsid w:val="00D56507"/>
    <w:rsid w:val="00D727CE"/>
    <w:rsid w:val="00D753F5"/>
    <w:rsid w:val="00D819BD"/>
    <w:rsid w:val="00D81D5F"/>
    <w:rsid w:val="00DA0F85"/>
    <w:rsid w:val="00DA5D7D"/>
    <w:rsid w:val="00DC2C21"/>
    <w:rsid w:val="00E03E8A"/>
    <w:rsid w:val="00E14E7E"/>
    <w:rsid w:val="00E24C10"/>
    <w:rsid w:val="00E52EFD"/>
    <w:rsid w:val="00E74B47"/>
    <w:rsid w:val="00E87142"/>
    <w:rsid w:val="00E91FDF"/>
    <w:rsid w:val="00ED6FF8"/>
    <w:rsid w:val="00EE4508"/>
    <w:rsid w:val="00EE67B6"/>
    <w:rsid w:val="00EE7AB5"/>
    <w:rsid w:val="00F17499"/>
    <w:rsid w:val="00F32EC5"/>
    <w:rsid w:val="00F36C0C"/>
    <w:rsid w:val="00F474FD"/>
    <w:rsid w:val="00F53727"/>
    <w:rsid w:val="00F5574E"/>
    <w:rsid w:val="00F61F9B"/>
    <w:rsid w:val="00F701CB"/>
    <w:rsid w:val="00F76AB9"/>
    <w:rsid w:val="00FB5C55"/>
    <w:rsid w:val="00FD2412"/>
    <w:rsid w:val="00FF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10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rsid w:val="0052177F"/>
    <w:rPr>
      <w:color w:val="0000FF"/>
      <w:u w:val="single"/>
    </w:rPr>
  </w:style>
  <w:style w:type="paragraph" w:styleId="a4">
    <w:name w:val="footer"/>
    <w:basedOn w:val="a"/>
    <w:rsid w:val="00B80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802EB"/>
  </w:style>
  <w:style w:type="paragraph" w:styleId="a6">
    <w:name w:val="header"/>
    <w:basedOn w:val="a"/>
    <w:link w:val="a7"/>
    <w:rsid w:val="00815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15F36"/>
    <w:rPr>
      <w:kern w:val="2"/>
    </w:rPr>
  </w:style>
  <w:style w:type="character" w:styleId="a8">
    <w:name w:val="Strong"/>
    <w:uiPriority w:val="99"/>
    <w:qFormat/>
    <w:rsid w:val="00501A43"/>
    <w:rPr>
      <w:rFonts w:cs="Times New Roman"/>
      <w:b/>
    </w:rPr>
  </w:style>
  <w:style w:type="paragraph" w:styleId="a9">
    <w:name w:val="List Paragraph"/>
    <w:basedOn w:val="a"/>
    <w:uiPriority w:val="34"/>
    <w:qFormat/>
    <w:rsid w:val="00DA0F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gbas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1253</Characters>
  <Application>Microsoft Office Word</Application>
  <DocSecurity>0</DocSecurity>
  <Lines>10</Lines>
  <Paragraphs>2</Paragraphs>
  <ScaleCrop>false</ScaleCrop>
  <Company>Net School</Company>
  <LinksUpToDate>false</LinksUpToDate>
  <CharactersWithSpaces>1470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http://www.dgbas.gov.tw/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研究顯示台灣第一次吸菸年齡約15-16歲(範圍9-18歲，平均14</dc:title>
  <dc:creator>admin</dc:creator>
  <cp:lastModifiedBy>Administrator</cp:lastModifiedBy>
  <cp:revision>8</cp:revision>
  <cp:lastPrinted>2020-09-11T05:17:00Z</cp:lastPrinted>
  <dcterms:created xsi:type="dcterms:W3CDTF">2020-09-10T06:35:00Z</dcterms:created>
  <dcterms:modified xsi:type="dcterms:W3CDTF">2020-09-22T00:52:00Z</dcterms:modified>
</cp:coreProperties>
</file>